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413C7" w14:textId="62BC0C84" w:rsidR="00AA7F67" w:rsidRDefault="00AA7F67" w:rsidP="00AA7F67">
      <w:pPr>
        <w:shd w:val="clear" w:color="auto" w:fill="FFFFFF"/>
        <w:spacing w:after="100" w:afterAutospacing="1" w:line="240" w:lineRule="auto"/>
        <w:jc w:val="center"/>
        <w:textAlignment w:val="top"/>
        <w:rPr>
          <w:rFonts w:ascii="Arial" w:eastAsia="Times New Roman" w:hAnsi="Arial" w:cs="Arial"/>
          <w:color w:val="231F20"/>
          <w:lang w:val="en-AU" w:eastAsia="en-AU"/>
        </w:rPr>
      </w:pPr>
      <w:r>
        <w:rPr>
          <w:rFonts w:ascii="Arial" w:eastAsia="Times New Roman" w:hAnsi="Arial" w:cs="Arial"/>
          <w:b/>
          <w:bCs/>
          <w:color w:val="231F20"/>
          <w:lang w:val="en-AU" w:eastAsia="en-AU"/>
        </w:rPr>
        <w:t>S</w:t>
      </w:r>
      <w:r w:rsidRPr="00AA7F67">
        <w:rPr>
          <w:rFonts w:ascii="Arial" w:eastAsia="Times New Roman" w:hAnsi="Arial" w:cs="Arial"/>
          <w:b/>
          <w:bCs/>
          <w:color w:val="231F20"/>
          <w:lang w:val="en-AU" w:eastAsia="en-AU"/>
        </w:rPr>
        <w:t>imple</w:t>
      </w:r>
      <w:r w:rsidRPr="00AA7F67">
        <w:rPr>
          <w:rFonts w:ascii="Arial" w:eastAsia="Times New Roman" w:hAnsi="Arial" w:cs="Arial"/>
          <w:color w:val="231F20"/>
          <w:lang w:val="en-AU" w:eastAsia="en-AU"/>
        </w:rPr>
        <w:t>, </w:t>
      </w:r>
      <w:r>
        <w:rPr>
          <w:rFonts w:ascii="Arial" w:eastAsia="Times New Roman" w:hAnsi="Arial" w:cs="Arial"/>
          <w:b/>
          <w:bCs/>
          <w:color w:val="231F20"/>
          <w:lang w:val="en-AU" w:eastAsia="en-AU"/>
        </w:rPr>
        <w:t>C</w:t>
      </w:r>
      <w:r w:rsidRPr="00AA7F67">
        <w:rPr>
          <w:rFonts w:ascii="Arial" w:eastAsia="Times New Roman" w:hAnsi="Arial" w:cs="Arial"/>
          <w:b/>
          <w:bCs/>
          <w:color w:val="231F20"/>
          <w:lang w:val="en-AU" w:eastAsia="en-AU"/>
        </w:rPr>
        <w:t>ompound</w:t>
      </w:r>
      <w:r w:rsidRPr="00AA7F67">
        <w:rPr>
          <w:rFonts w:ascii="Arial" w:eastAsia="Times New Roman" w:hAnsi="Arial" w:cs="Arial"/>
          <w:color w:val="231F20"/>
          <w:lang w:val="en-AU" w:eastAsia="en-AU"/>
        </w:rPr>
        <w:t> </w:t>
      </w:r>
      <w:r w:rsidRPr="00AA7F67">
        <w:rPr>
          <w:rFonts w:ascii="Arial" w:eastAsia="Times New Roman" w:hAnsi="Arial" w:cs="Arial"/>
          <w:b/>
          <w:bCs/>
          <w:color w:val="231F20"/>
          <w:lang w:val="en-AU" w:eastAsia="en-AU"/>
        </w:rPr>
        <w:t>and</w:t>
      </w:r>
      <w:r w:rsidRPr="00AA7F67">
        <w:rPr>
          <w:rFonts w:ascii="Arial" w:eastAsia="Times New Roman" w:hAnsi="Arial" w:cs="Arial"/>
          <w:color w:val="231F20"/>
          <w:lang w:val="en-AU" w:eastAsia="en-AU"/>
        </w:rPr>
        <w:t> </w:t>
      </w:r>
      <w:r>
        <w:rPr>
          <w:rFonts w:ascii="Arial" w:eastAsia="Times New Roman" w:hAnsi="Arial" w:cs="Arial"/>
          <w:b/>
          <w:bCs/>
          <w:color w:val="231F20"/>
          <w:lang w:val="en-AU" w:eastAsia="en-AU"/>
        </w:rPr>
        <w:t>C</w:t>
      </w:r>
      <w:r w:rsidRPr="00AA7F67">
        <w:rPr>
          <w:rFonts w:ascii="Arial" w:eastAsia="Times New Roman" w:hAnsi="Arial" w:cs="Arial"/>
          <w:b/>
          <w:bCs/>
          <w:color w:val="231F20"/>
          <w:lang w:val="en-AU" w:eastAsia="en-AU"/>
        </w:rPr>
        <w:t>omplex</w:t>
      </w:r>
      <w:r>
        <w:rPr>
          <w:rFonts w:ascii="Arial" w:eastAsia="Times New Roman" w:hAnsi="Arial" w:cs="Arial"/>
          <w:b/>
          <w:bCs/>
          <w:color w:val="231F20"/>
          <w:lang w:val="en-AU" w:eastAsia="en-AU"/>
        </w:rPr>
        <w:t xml:space="preserve"> Sentences</w:t>
      </w:r>
    </w:p>
    <w:p w14:paraId="100E39EB" w14:textId="647D0DB7" w:rsidR="00AA7F67" w:rsidRPr="00AA7F67" w:rsidRDefault="00AA7F67" w:rsidP="00AA7F67">
      <w:pPr>
        <w:shd w:val="clear" w:color="auto" w:fill="FFFFFF"/>
        <w:spacing w:after="100" w:afterAutospacing="1" w:line="240" w:lineRule="auto"/>
        <w:textAlignment w:val="top"/>
        <w:rPr>
          <w:rFonts w:ascii="Arial" w:eastAsia="Times New Roman" w:hAnsi="Arial" w:cs="Arial"/>
          <w:color w:val="231F20"/>
          <w:lang w:val="en-AU" w:eastAsia="en-AU"/>
        </w:rPr>
      </w:pPr>
      <w:r w:rsidRPr="00AA7F67">
        <w:rPr>
          <w:rFonts w:ascii="Arial" w:eastAsia="Times New Roman" w:hAnsi="Arial" w:cs="Arial"/>
          <w:color w:val="231F20"/>
          <w:lang w:val="en-AU" w:eastAsia="en-AU"/>
        </w:rPr>
        <w:t>There are three types of sentence - </w:t>
      </w:r>
      <w:r w:rsidRPr="00AA7F67">
        <w:rPr>
          <w:rFonts w:ascii="Arial" w:eastAsia="Times New Roman" w:hAnsi="Arial" w:cs="Arial"/>
          <w:b/>
          <w:bCs/>
          <w:color w:val="231F20"/>
          <w:lang w:val="en-AU" w:eastAsia="en-AU"/>
        </w:rPr>
        <w:t>simple</w:t>
      </w:r>
      <w:r w:rsidRPr="00AA7F67">
        <w:rPr>
          <w:rFonts w:ascii="Arial" w:eastAsia="Times New Roman" w:hAnsi="Arial" w:cs="Arial"/>
          <w:color w:val="231F20"/>
          <w:lang w:val="en-AU" w:eastAsia="en-AU"/>
        </w:rPr>
        <w:t>, </w:t>
      </w:r>
      <w:r w:rsidRPr="00AA7F67">
        <w:rPr>
          <w:rFonts w:ascii="Arial" w:eastAsia="Times New Roman" w:hAnsi="Arial" w:cs="Arial"/>
          <w:b/>
          <w:bCs/>
          <w:color w:val="231F20"/>
          <w:lang w:val="en-AU" w:eastAsia="en-AU"/>
        </w:rPr>
        <w:t>compound</w:t>
      </w:r>
      <w:r w:rsidRPr="00AA7F67">
        <w:rPr>
          <w:rFonts w:ascii="Arial" w:eastAsia="Times New Roman" w:hAnsi="Arial" w:cs="Arial"/>
          <w:color w:val="231F20"/>
          <w:lang w:val="en-AU" w:eastAsia="en-AU"/>
        </w:rPr>
        <w:t> and </w:t>
      </w:r>
      <w:r w:rsidRPr="00AA7F67">
        <w:rPr>
          <w:rFonts w:ascii="Arial" w:eastAsia="Times New Roman" w:hAnsi="Arial" w:cs="Arial"/>
          <w:b/>
          <w:bCs/>
          <w:color w:val="231F20"/>
          <w:lang w:val="en-AU" w:eastAsia="en-AU"/>
        </w:rPr>
        <w:t>complex</w:t>
      </w:r>
      <w:r w:rsidRPr="00AA7F67">
        <w:rPr>
          <w:rFonts w:ascii="Arial" w:eastAsia="Times New Roman" w:hAnsi="Arial" w:cs="Arial"/>
          <w:color w:val="231F20"/>
          <w:lang w:val="en-AU" w:eastAsia="en-AU"/>
        </w:rPr>
        <w:t>. All three have an equally important role in writing.</w:t>
      </w:r>
    </w:p>
    <w:p w14:paraId="0CD099C8" w14:textId="77777777" w:rsidR="00AA7F67" w:rsidRPr="00AA7F67" w:rsidRDefault="00AA7F67" w:rsidP="00AA7F67">
      <w:pPr>
        <w:shd w:val="clear" w:color="auto" w:fill="FFFFFF"/>
        <w:spacing w:line="240" w:lineRule="auto"/>
        <w:textAlignment w:val="top"/>
        <w:rPr>
          <w:rFonts w:ascii="Arial" w:eastAsia="Times New Roman" w:hAnsi="Arial" w:cs="Arial"/>
          <w:color w:val="231F20"/>
          <w:lang w:val="en-AU" w:eastAsia="en-AU"/>
        </w:rPr>
      </w:pPr>
      <w:r w:rsidRPr="00AA7F67">
        <w:rPr>
          <w:rFonts w:ascii="Arial" w:eastAsia="Times New Roman" w:hAnsi="Arial" w:cs="Arial"/>
          <w:color w:val="231F20"/>
          <w:lang w:val="en-AU" w:eastAsia="en-AU"/>
        </w:rPr>
        <w:t>Complex sentences can be useful for presenting ideas that need layers of information and details. In order to understand complex sentences, it’s helpful to first look at simple and compound sentences.</w:t>
      </w:r>
    </w:p>
    <w:p w14:paraId="39A843FB" w14:textId="77777777" w:rsidR="00AA7F67" w:rsidRPr="00AA7F67" w:rsidRDefault="00AA7F67" w:rsidP="00AA7F67">
      <w:pPr>
        <w:shd w:val="clear" w:color="auto" w:fill="FFFFFF"/>
        <w:spacing w:line="240" w:lineRule="auto"/>
        <w:textAlignment w:val="top"/>
        <w:outlineLvl w:val="1"/>
        <w:rPr>
          <w:rFonts w:ascii="Arial" w:eastAsia="Times New Roman" w:hAnsi="Arial" w:cs="Arial"/>
          <w:b/>
          <w:bCs/>
          <w:color w:val="231F20"/>
          <w:lang w:val="en-AU" w:eastAsia="en-AU"/>
        </w:rPr>
      </w:pPr>
      <w:r w:rsidRPr="00AA7F67">
        <w:rPr>
          <w:rFonts w:ascii="Arial" w:eastAsia="Times New Roman" w:hAnsi="Arial" w:cs="Arial"/>
          <w:b/>
          <w:bCs/>
          <w:color w:val="231F20"/>
          <w:lang w:val="en-AU" w:eastAsia="en-AU"/>
        </w:rPr>
        <w:t>Simple sentences</w:t>
      </w:r>
    </w:p>
    <w:p w14:paraId="0744C21D" w14:textId="77777777" w:rsidR="00AA7F67" w:rsidRPr="00AA7F67" w:rsidRDefault="00AA7F67" w:rsidP="00AA7F67">
      <w:pPr>
        <w:shd w:val="clear" w:color="auto" w:fill="FFFFFF"/>
        <w:spacing w:after="100" w:afterAutospacing="1" w:line="240" w:lineRule="auto"/>
        <w:textAlignment w:val="top"/>
        <w:rPr>
          <w:rFonts w:ascii="Arial" w:eastAsia="Times New Roman" w:hAnsi="Arial" w:cs="Arial"/>
          <w:color w:val="231F20"/>
          <w:lang w:val="en-AU" w:eastAsia="en-AU"/>
        </w:rPr>
      </w:pPr>
      <w:r w:rsidRPr="00AA7F67">
        <w:rPr>
          <w:rFonts w:ascii="Arial" w:eastAsia="Times New Roman" w:hAnsi="Arial" w:cs="Arial"/>
          <w:color w:val="231F20"/>
          <w:lang w:val="en-AU" w:eastAsia="en-AU"/>
        </w:rPr>
        <w:t>Simple sentences have just one </w:t>
      </w:r>
      <w:r w:rsidRPr="00AA7F67">
        <w:rPr>
          <w:rFonts w:ascii="Arial" w:eastAsia="Times New Roman" w:hAnsi="Arial" w:cs="Arial"/>
          <w:b/>
          <w:bCs/>
          <w:color w:val="231F20"/>
          <w:lang w:val="en-AU" w:eastAsia="en-AU"/>
        </w:rPr>
        <w:t>main verb</w:t>
      </w:r>
      <w:r w:rsidRPr="00AA7F67">
        <w:rPr>
          <w:rFonts w:ascii="Arial" w:eastAsia="Times New Roman" w:hAnsi="Arial" w:cs="Arial"/>
          <w:color w:val="231F20"/>
          <w:lang w:val="en-AU" w:eastAsia="en-AU"/>
        </w:rPr>
        <w:t>, for example:</w:t>
      </w:r>
    </w:p>
    <w:p w14:paraId="73D78269" w14:textId="77777777" w:rsidR="00AA7F67" w:rsidRPr="00AA7F67" w:rsidRDefault="00AA7F67" w:rsidP="00AA7F67">
      <w:pPr>
        <w:shd w:val="clear" w:color="auto" w:fill="FFFFFF"/>
        <w:spacing w:after="100" w:afterAutospacing="1" w:line="240" w:lineRule="auto"/>
        <w:textAlignment w:val="top"/>
        <w:rPr>
          <w:rFonts w:ascii="Arial" w:eastAsia="Times New Roman" w:hAnsi="Arial" w:cs="Arial"/>
          <w:color w:val="231F20"/>
          <w:lang w:val="en-AU" w:eastAsia="en-AU"/>
        </w:rPr>
      </w:pPr>
      <w:r w:rsidRPr="00AA7F67">
        <w:rPr>
          <w:rFonts w:ascii="Arial" w:eastAsia="Times New Roman" w:hAnsi="Arial" w:cs="Arial"/>
          <w:color w:val="231F20"/>
          <w:lang w:val="en-AU" w:eastAsia="en-AU"/>
        </w:rPr>
        <w:t>‘He </w:t>
      </w:r>
      <w:r w:rsidRPr="00AA7F67">
        <w:rPr>
          <w:rFonts w:ascii="Arial" w:eastAsia="Times New Roman" w:hAnsi="Arial" w:cs="Arial"/>
          <w:b/>
          <w:bCs/>
          <w:color w:val="231F20"/>
          <w:lang w:val="en-AU" w:eastAsia="en-AU"/>
        </w:rPr>
        <w:t>walked</w:t>
      </w:r>
      <w:r w:rsidRPr="00AA7F67">
        <w:rPr>
          <w:rFonts w:ascii="Arial" w:eastAsia="Times New Roman" w:hAnsi="Arial" w:cs="Arial"/>
          <w:color w:val="231F20"/>
          <w:lang w:val="en-AU" w:eastAsia="en-AU"/>
        </w:rPr>
        <w:t> quickly back to the house.’</w:t>
      </w:r>
    </w:p>
    <w:p w14:paraId="2DB2F8F9" w14:textId="77777777" w:rsidR="00AA7F67" w:rsidRPr="00AA7F67" w:rsidRDefault="00AA7F67" w:rsidP="00AA7F67">
      <w:pPr>
        <w:shd w:val="clear" w:color="auto" w:fill="FFFFFF"/>
        <w:spacing w:line="240" w:lineRule="auto"/>
        <w:textAlignment w:val="top"/>
        <w:rPr>
          <w:rFonts w:ascii="Arial" w:eastAsia="Times New Roman" w:hAnsi="Arial" w:cs="Arial"/>
          <w:color w:val="231F20"/>
          <w:lang w:val="en-AU" w:eastAsia="en-AU"/>
        </w:rPr>
      </w:pPr>
      <w:r w:rsidRPr="00AA7F67">
        <w:rPr>
          <w:rFonts w:ascii="Arial" w:eastAsia="Times New Roman" w:hAnsi="Arial" w:cs="Arial"/>
          <w:color w:val="231F20"/>
          <w:lang w:val="en-AU" w:eastAsia="en-AU"/>
        </w:rPr>
        <w:t>Simple sentences are important for making clear points. They are also useful for creating tension when writing fiction. However, if you only ever use simple sentences in your writing, the reader might lose interest in what you are saying. Too many simple sentences can make writing seem disjointed. To hold a reader’s interest, it’s important to use a variety of sentence types.</w:t>
      </w:r>
    </w:p>
    <w:p w14:paraId="4A863F36" w14:textId="77777777" w:rsidR="00AA7F67" w:rsidRPr="00AA7F67" w:rsidRDefault="00AA7F67" w:rsidP="00AA7F67">
      <w:pPr>
        <w:shd w:val="clear" w:color="auto" w:fill="FFFFFF"/>
        <w:spacing w:line="240" w:lineRule="auto"/>
        <w:textAlignment w:val="top"/>
        <w:outlineLvl w:val="1"/>
        <w:rPr>
          <w:rFonts w:ascii="Arial" w:eastAsia="Times New Roman" w:hAnsi="Arial" w:cs="Arial"/>
          <w:b/>
          <w:bCs/>
          <w:color w:val="231F20"/>
          <w:lang w:val="en-AU" w:eastAsia="en-AU"/>
        </w:rPr>
      </w:pPr>
      <w:r w:rsidRPr="00AA7F67">
        <w:rPr>
          <w:rFonts w:ascii="Arial" w:eastAsia="Times New Roman" w:hAnsi="Arial" w:cs="Arial"/>
          <w:b/>
          <w:bCs/>
          <w:color w:val="231F20"/>
          <w:lang w:val="en-AU" w:eastAsia="en-AU"/>
        </w:rPr>
        <w:t>Compound sentences</w:t>
      </w:r>
    </w:p>
    <w:p w14:paraId="1B33D86E" w14:textId="77777777" w:rsidR="00AA7F67" w:rsidRPr="00AA7F67" w:rsidRDefault="00AA7F67" w:rsidP="00AA7F67">
      <w:pPr>
        <w:shd w:val="clear" w:color="auto" w:fill="FFFFFF"/>
        <w:spacing w:after="100" w:afterAutospacing="1" w:line="240" w:lineRule="auto"/>
        <w:textAlignment w:val="top"/>
        <w:rPr>
          <w:rFonts w:ascii="Arial" w:eastAsia="Times New Roman" w:hAnsi="Arial" w:cs="Arial"/>
          <w:color w:val="231F20"/>
          <w:lang w:val="en-AU" w:eastAsia="en-AU"/>
        </w:rPr>
      </w:pPr>
      <w:r w:rsidRPr="00AA7F67">
        <w:rPr>
          <w:rFonts w:ascii="Arial" w:eastAsia="Times New Roman" w:hAnsi="Arial" w:cs="Arial"/>
          <w:color w:val="231F20"/>
          <w:lang w:val="en-AU" w:eastAsia="en-AU"/>
        </w:rPr>
        <w:t>A compound sentence has more than one verb. The two, or more, clauses of the sentence still make sense on their own. Compound sentences often use </w:t>
      </w:r>
      <w:r w:rsidRPr="00AA7F67">
        <w:rPr>
          <w:rFonts w:ascii="Arial" w:eastAsia="Times New Roman" w:hAnsi="Arial" w:cs="Arial"/>
          <w:b/>
          <w:bCs/>
          <w:color w:val="231F20"/>
          <w:lang w:val="en-AU" w:eastAsia="en-AU"/>
        </w:rPr>
        <w:t>coordinating conjunctions</w:t>
      </w:r>
      <w:r w:rsidRPr="00AA7F67">
        <w:rPr>
          <w:rFonts w:ascii="Arial" w:eastAsia="Times New Roman" w:hAnsi="Arial" w:cs="Arial"/>
          <w:color w:val="231F20"/>
          <w:lang w:val="en-AU" w:eastAsia="en-AU"/>
        </w:rPr>
        <w:t>, such as ‘but’, ‘and’ and ‘so’:</w:t>
      </w:r>
    </w:p>
    <w:p w14:paraId="2F02B753" w14:textId="77777777" w:rsidR="00AA7F67" w:rsidRPr="00AA7F67" w:rsidRDefault="00AA7F67" w:rsidP="00AA7F67">
      <w:pPr>
        <w:shd w:val="clear" w:color="auto" w:fill="FFFFFF"/>
        <w:spacing w:after="100" w:afterAutospacing="1" w:line="240" w:lineRule="auto"/>
        <w:textAlignment w:val="top"/>
        <w:rPr>
          <w:rFonts w:ascii="Arial" w:eastAsia="Times New Roman" w:hAnsi="Arial" w:cs="Arial"/>
          <w:color w:val="231F20"/>
          <w:lang w:val="en-AU" w:eastAsia="en-AU"/>
        </w:rPr>
      </w:pPr>
      <w:r w:rsidRPr="00AA7F67">
        <w:rPr>
          <w:rFonts w:ascii="Arial" w:eastAsia="Times New Roman" w:hAnsi="Arial" w:cs="Arial"/>
          <w:color w:val="231F20"/>
          <w:lang w:val="en-AU" w:eastAsia="en-AU"/>
        </w:rPr>
        <w:t>‘George realised he could hear voices, </w:t>
      </w:r>
      <w:r w:rsidRPr="00AA7F67">
        <w:rPr>
          <w:rFonts w:ascii="Arial" w:eastAsia="Times New Roman" w:hAnsi="Arial" w:cs="Arial"/>
          <w:b/>
          <w:bCs/>
          <w:color w:val="231F20"/>
          <w:lang w:val="en-AU" w:eastAsia="en-AU"/>
        </w:rPr>
        <w:t>so</w:t>
      </w:r>
      <w:r w:rsidRPr="00AA7F67">
        <w:rPr>
          <w:rFonts w:ascii="Arial" w:eastAsia="Times New Roman" w:hAnsi="Arial" w:cs="Arial"/>
          <w:color w:val="231F20"/>
          <w:lang w:val="en-AU" w:eastAsia="en-AU"/>
        </w:rPr>
        <w:t> he walked quickly back to the house.’</w:t>
      </w:r>
    </w:p>
    <w:p w14:paraId="163FA9F2" w14:textId="77777777" w:rsidR="00AA7F67" w:rsidRPr="00AA7F67" w:rsidRDefault="00AA7F67" w:rsidP="00AA7F67">
      <w:pPr>
        <w:shd w:val="clear" w:color="auto" w:fill="FFFFFF"/>
        <w:spacing w:line="240" w:lineRule="auto"/>
        <w:textAlignment w:val="top"/>
        <w:rPr>
          <w:rFonts w:ascii="Arial" w:eastAsia="Times New Roman" w:hAnsi="Arial" w:cs="Arial"/>
          <w:color w:val="231F20"/>
          <w:lang w:val="en-AU" w:eastAsia="en-AU"/>
        </w:rPr>
      </w:pPr>
      <w:r w:rsidRPr="00AA7F67">
        <w:rPr>
          <w:rFonts w:ascii="Arial" w:eastAsia="Times New Roman" w:hAnsi="Arial" w:cs="Arial"/>
          <w:color w:val="231F20"/>
          <w:lang w:val="en-AU" w:eastAsia="en-AU"/>
        </w:rPr>
        <w:t>Compound sentences are useful for </w:t>
      </w:r>
      <w:r w:rsidRPr="00AA7F67">
        <w:rPr>
          <w:rFonts w:ascii="Arial" w:eastAsia="Times New Roman" w:hAnsi="Arial" w:cs="Arial"/>
          <w:b/>
          <w:bCs/>
          <w:color w:val="231F20"/>
          <w:lang w:val="en-AU" w:eastAsia="en-AU"/>
        </w:rPr>
        <w:t>connecting events and ideas</w:t>
      </w:r>
      <w:r w:rsidRPr="00AA7F67">
        <w:rPr>
          <w:rFonts w:ascii="Arial" w:eastAsia="Times New Roman" w:hAnsi="Arial" w:cs="Arial"/>
          <w:color w:val="231F20"/>
          <w:lang w:val="en-AU" w:eastAsia="en-AU"/>
        </w:rPr>
        <w:t> in your writing. Only using compound sentences could make your writing sound less sophisticated.</w:t>
      </w:r>
    </w:p>
    <w:p w14:paraId="236764A2" w14:textId="77777777" w:rsidR="00AA7F67" w:rsidRPr="00AA7F67" w:rsidRDefault="00AA7F67" w:rsidP="00AA7F67">
      <w:pPr>
        <w:shd w:val="clear" w:color="auto" w:fill="FFFFFF"/>
        <w:spacing w:line="240" w:lineRule="auto"/>
        <w:textAlignment w:val="top"/>
        <w:outlineLvl w:val="1"/>
        <w:rPr>
          <w:rFonts w:ascii="Arial" w:eastAsia="Times New Roman" w:hAnsi="Arial" w:cs="Arial"/>
          <w:b/>
          <w:bCs/>
          <w:color w:val="231F20"/>
          <w:lang w:val="en-AU" w:eastAsia="en-AU"/>
        </w:rPr>
      </w:pPr>
      <w:r w:rsidRPr="00AA7F67">
        <w:rPr>
          <w:rFonts w:ascii="Arial" w:eastAsia="Times New Roman" w:hAnsi="Arial" w:cs="Arial"/>
          <w:b/>
          <w:bCs/>
          <w:color w:val="231F20"/>
          <w:lang w:val="en-AU" w:eastAsia="en-AU"/>
        </w:rPr>
        <w:t>Complex sentences</w:t>
      </w:r>
    </w:p>
    <w:p w14:paraId="508C6BC6" w14:textId="77777777" w:rsidR="00AA7F67" w:rsidRPr="00AA7F67" w:rsidRDefault="00AA7F67" w:rsidP="00AA7F67">
      <w:pPr>
        <w:shd w:val="clear" w:color="auto" w:fill="FFFFFF"/>
        <w:spacing w:after="100" w:afterAutospacing="1" w:line="240" w:lineRule="auto"/>
        <w:textAlignment w:val="top"/>
        <w:outlineLvl w:val="2"/>
        <w:rPr>
          <w:rFonts w:ascii="Arial" w:eastAsia="Times New Roman" w:hAnsi="Arial" w:cs="Arial"/>
          <w:b/>
          <w:bCs/>
          <w:color w:val="231F20"/>
          <w:lang w:val="en-AU" w:eastAsia="en-AU"/>
        </w:rPr>
      </w:pPr>
      <w:r w:rsidRPr="00AA7F67">
        <w:rPr>
          <w:rFonts w:ascii="Arial" w:eastAsia="Times New Roman" w:hAnsi="Arial" w:cs="Arial"/>
          <w:b/>
          <w:bCs/>
          <w:color w:val="231F20"/>
          <w:lang w:val="en-AU" w:eastAsia="en-AU"/>
        </w:rPr>
        <w:t>Subordinate clauses</w:t>
      </w:r>
    </w:p>
    <w:p w14:paraId="360F6B5D" w14:textId="77777777" w:rsidR="00AA7F67" w:rsidRPr="00AA7F67" w:rsidRDefault="00AA7F67" w:rsidP="00AA7F67">
      <w:pPr>
        <w:shd w:val="clear" w:color="auto" w:fill="FFFFFF"/>
        <w:spacing w:after="100" w:afterAutospacing="1" w:line="240" w:lineRule="auto"/>
        <w:textAlignment w:val="top"/>
        <w:rPr>
          <w:rFonts w:ascii="Arial" w:eastAsia="Times New Roman" w:hAnsi="Arial" w:cs="Arial"/>
          <w:color w:val="231F20"/>
          <w:lang w:val="en-AU" w:eastAsia="en-AU"/>
        </w:rPr>
      </w:pPr>
      <w:r w:rsidRPr="00AA7F67">
        <w:rPr>
          <w:rFonts w:ascii="Arial" w:eastAsia="Times New Roman" w:hAnsi="Arial" w:cs="Arial"/>
          <w:color w:val="231F20"/>
          <w:lang w:val="en-AU" w:eastAsia="en-AU"/>
        </w:rPr>
        <w:t>Subordinate clauses are sometimes known as dependent clauses, because they </w:t>
      </w:r>
      <w:r w:rsidRPr="00AA7F67">
        <w:rPr>
          <w:rFonts w:ascii="Arial" w:eastAsia="Times New Roman" w:hAnsi="Arial" w:cs="Arial"/>
          <w:b/>
          <w:bCs/>
          <w:color w:val="231F20"/>
          <w:lang w:val="en-AU" w:eastAsia="en-AU"/>
        </w:rPr>
        <w:t>need the main part of the sentence</w:t>
      </w:r>
      <w:r w:rsidRPr="00AA7F67">
        <w:rPr>
          <w:rFonts w:ascii="Arial" w:eastAsia="Times New Roman" w:hAnsi="Arial" w:cs="Arial"/>
          <w:color w:val="231F20"/>
          <w:lang w:val="en-AU" w:eastAsia="en-AU"/>
        </w:rPr>
        <w:t> to make sense. They don’t make complete sense on their own:</w:t>
      </w:r>
    </w:p>
    <w:p w14:paraId="08969FDC" w14:textId="77777777" w:rsidR="00AA7F67" w:rsidRPr="00AA7F67" w:rsidRDefault="00AA7F67" w:rsidP="00AA7F67">
      <w:pPr>
        <w:shd w:val="clear" w:color="auto" w:fill="FFFFFF"/>
        <w:spacing w:after="100" w:afterAutospacing="1" w:line="240" w:lineRule="auto"/>
        <w:textAlignment w:val="top"/>
        <w:rPr>
          <w:rFonts w:ascii="Arial" w:eastAsia="Times New Roman" w:hAnsi="Arial" w:cs="Arial"/>
          <w:color w:val="231F20"/>
          <w:lang w:val="en-AU" w:eastAsia="en-AU"/>
        </w:rPr>
      </w:pPr>
      <w:r w:rsidRPr="00AA7F67">
        <w:rPr>
          <w:rFonts w:ascii="Arial" w:eastAsia="Times New Roman" w:hAnsi="Arial" w:cs="Arial"/>
          <w:color w:val="231F20"/>
          <w:lang w:val="en-AU" w:eastAsia="en-AU"/>
        </w:rPr>
        <w:t>‘George wanted to stay outside, </w:t>
      </w:r>
      <w:r w:rsidRPr="00AA7F67">
        <w:rPr>
          <w:rFonts w:ascii="Arial" w:eastAsia="Times New Roman" w:hAnsi="Arial" w:cs="Arial"/>
          <w:b/>
          <w:bCs/>
          <w:color w:val="231F20"/>
          <w:lang w:val="en-AU" w:eastAsia="en-AU"/>
        </w:rPr>
        <w:t>despite the driving rain and wind</w:t>
      </w:r>
      <w:r w:rsidRPr="00AA7F67">
        <w:rPr>
          <w:rFonts w:ascii="Arial" w:eastAsia="Times New Roman" w:hAnsi="Arial" w:cs="Arial"/>
          <w:color w:val="231F20"/>
          <w:lang w:val="en-AU" w:eastAsia="en-AU"/>
        </w:rPr>
        <w:t>.’</w:t>
      </w:r>
    </w:p>
    <w:p w14:paraId="157F82EE" w14:textId="77777777" w:rsidR="00AA7F67" w:rsidRPr="00AA7F67" w:rsidRDefault="00AA7F67" w:rsidP="00AA7F67">
      <w:pPr>
        <w:shd w:val="clear" w:color="auto" w:fill="FFFFFF"/>
        <w:spacing w:line="240" w:lineRule="auto"/>
        <w:textAlignment w:val="top"/>
        <w:rPr>
          <w:rFonts w:ascii="Arial" w:eastAsia="Times New Roman" w:hAnsi="Arial" w:cs="Arial"/>
          <w:color w:val="231F20"/>
          <w:lang w:val="en-AU" w:eastAsia="en-AU"/>
        </w:rPr>
      </w:pPr>
      <w:r w:rsidRPr="00AA7F67">
        <w:rPr>
          <w:rFonts w:ascii="Arial" w:eastAsia="Times New Roman" w:hAnsi="Arial" w:cs="Arial"/>
          <w:color w:val="231F20"/>
          <w:lang w:val="en-AU" w:eastAsia="en-AU"/>
        </w:rPr>
        <w:t>The subordinate clause ‘despite the driving rain and wind’ does not make sense on its own and is adding extra information to the main clause. Subordinate clauses can be an effective way to add more detail to your writing.</w:t>
      </w:r>
    </w:p>
    <w:p w14:paraId="6E60E849" w14:textId="77777777" w:rsidR="00AA7F67" w:rsidRPr="00AA7F67" w:rsidRDefault="00AA7F67" w:rsidP="00AA7F67">
      <w:pPr>
        <w:shd w:val="clear" w:color="auto" w:fill="FFFFFF"/>
        <w:spacing w:after="100" w:afterAutospacing="1" w:line="240" w:lineRule="auto"/>
        <w:textAlignment w:val="top"/>
        <w:outlineLvl w:val="2"/>
        <w:rPr>
          <w:rFonts w:ascii="Arial" w:eastAsia="Times New Roman" w:hAnsi="Arial" w:cs="Arial"/>
          <w:b/>
          <w:bCs/>
          <w:color w:val="231F20"/>
          <w:sz w:val="27"/>
          <w:szCs w:val="27"/>
          <w:lang w:val="en-AU" w:eastAsia="en-AU"/>
        </w:rPr>
      </w:pPr>
      <w:r w:rsidRPr="00AA7F67">
        <w:rPr>
          <w:rFonts w:ascii="Arial" w:eastAsia="Times New Roman" w:hAnsi="Arial" w:cs="Arial"/>
          <w:b/>
          <w:bCs/>
          <w:color w:val="231F20"/>
          <w:sz w:val="27"/>
          <w:szCs w:val="27"/>
          <w:lang w:val="en-AU" w:eastAsia="en-AU"/>
        </w:rPr>
        <w:t>Subordinate conjunctions</w:t>
      </w:r>
    </w:p>
    <w:p w14:paraId="16BC37AD" w14:textId="77777777" w:rsidR="00AA7F67" w:rsidRPr="00AA7F67" w:rsidRDefault="00AA7F67" w:rsidP="00AA7F67">
      <w:pPr>
        <w:shd w:val="clear" w:color="auto" w:fill="FFFFFF"/>
        <w:spacing w:after="100" w:afterAutospacing="1" w:line="240" w:lineRule="auto"/>
        <w:textAlignment w:val="top"/>
        <w:rPr>
          <w:rFonts w:ascii="Arial" w:eastAsia="Times New Roman" w:hAnsi="Arial" w:cs="Arial"/>
          <w:color w:val="231F20"/>
          <w:lang w:val="en-AU" w:eastAsia="en-AU"/>
        </w:rPr>
      </w:pPr>
      <w:r w:rsidRPr="00AA7F67">
        <w:rPr>
          <w:rFonts w:ascii="Arial" w:eastAsia="Times New Roman" w:hAnsi="Arial" w:cs="Arial"/>
          <w:color w:val="231F20"/>
          <w:lang w:val="en-AU" w:eastAsia="en-AU"/>
        </w:rPr>
        <w:t>A subordinate clause usually begins with a subordinate conjunction, such as:</w:t>
      </w:r>
    </w:p>
    <w:p w14:paraId="4DB0A4C4" w14:textId="77777777" w:rsidR="00AA7F67" w:rsidRPr="00AA7F67" w:rsidRDefault="00AA7F67" w:rsidP="00AA7F67">
      <w:pPr>
        <w:numPr>
          <w:ilvl w:val="0"/>
          <w:numId w:val="1"/>
        </w:numPr>
        <w:shd w:val="clear" w:color="auto" w:fill="FFFFFF"/>
        <w:spacing w:before="100" w:beforeAutospacing="1" w:after="100" w:afterAutospacing="1" w:line="240" w:lineRule="auto"/>
        <w:textAlignment w:val="top"/>
        <w:rPr>
          <w:rFonts w:ascii="Arial" w:eastAsia="Times New Roman" w:hAnsi="Arial" w:cs="Arial"/>
          <w:color w:val="231F20"/>
          <w:lang w:val="en-AU" w:eastAsia="en-AU"/>
        </w:rPr>
      </w:pPr>
      <w:r w:rsidRPr="00AA7F67">
        <w:rPr>
          <w:rFonts w:ascii="Arial" w:eastAsia="Times New Roman" w:hAnsi="Arial" w:cs="Arial"/>
          <w:color w:val="231F20"/>
          <w:lang w:val="en-AU" w:eastAsia="en-AU"/>
        </w:rPr>
        <w:t>although</w:t>
      </w:r>
    </w:p>
    <w:p w14:paraId="0CADC088" w14:textId="77777777" w:rsidR="00AA7F67" w:rsidRPr="00AA7F67" w:rsidRDefault="00AA7F67" w:rsidP="00AA7F67">
      <w:pPr>
        <w:numPr>
          <w:ilvl w:val="0"/>
          <w:numId w:val="1"/>
        </w:numPr>
        <w:shd w:val="clear" w:color="auto" w:fill="FFFFFF"/>
        <w:spacing w:before="100" w:beforeAutospacing="1" w:after="100" w:afterAutospacing="1" w:line="240" w:lineRule="auto"/>
        <w:textAlignment w:val="top"/>
        <w:rPr>
          <w:rFonts w:ascii="Arial" w:eastAsia="Times New Roman" w:hAnsi="Arial" w:cs="Arial"/>
          <w:color w:val="231F20"/>
          <w:lang w:val="en-AU" w:eastAsia="en-AU"/>
        </w:rPr>
      </w:pPr>
      <w:r w:rsidRPr="00AA7F67">
        <w:rPr>
          <w:rFonts w:ascii="Arial" w:eastAsia="Times New Roman" w:hAnsi="Arial" w:cs="Arial"/>
          <w:color w:val="231F20"/>
          <w:lang w:val="en-AU" w:eastAsia="en-AU"/>
        </w:rPr>
        <w:t>because</w:t>
      </w:r>
    </w:p>
    <w:p w14:paraId="00BFE645" w14:textId="77777777" w:rsidR="00AA7F67" w:rsidRPr="00AA7F67" w:rsidRDefault="00AA7F67" w:rsidP="00AA7F67">
      <w:pPr>
        <w:numPr>
          <w:ilvl w:val="0"/>
          <w:numId w:val="1"/>
        </w:numPr>
        <w:shd w:val="clear" w:color="auto" w:fill="FFFFFF"/>
        <w:spacing w:before="100" w:beforeAutospacing="1" w:after="100" w:afterAutospacing="1" w:line="240" w:lineRule="auto"/>
        <w:textAlignment w:val="top"/>
        <w:rPr>
          <w:rFonts w:ascii="Arial" w:eastAsia="Times New Roman" w:hAnsi="Arial" w:cs="Arial"/>
          <w:color w:val="231F20"/>
          <w:lang w:val="en-AU" w:eastAsia="en-AU"/>
        </w:rPr>
      </w:pPr>
      <w:r w:rsidRPr="00AA7F67">
        <w:rPr>
          <w:rFonts w:ascii="Arial" w:eastAsia="Times New Roman" w:hAnsi="Arial" w:cs="Arial"/>
          <w:color w:val="231F20"/>
          <w:lang w:val="en-AU" w:eastAsia="en-AU"/>
        </w:rPr>
        <w:t>even though</w:t>
      </w:r>
    </w:p>
    <w:p w14:paraId="5CF195C5" w14:textId="77777777" w:rsidR="00AA7F67" w:rsidRPr="00AA7F67" w:rsidRDefault="00AA7F67" w:rsidP="00AA7F67">
      <w:pPr>
        <w:numPr>
          <w:ilvl w:val="0"/>
          <w:numId w:val="1"/>
        </w:numPr>
        <w:shd w:val="clear" w:color="auto" w:fill="FFFFFF"/>
        <w:spacing w:before="100" w:beforeAutospacing="1" w:after="100" w:afterAutospacing="1" w:line="240" w:lineRule="auto"/>
        <w:textAlignment w:val="top"/>
        <w:rPr>
          <w:rFonts w:ascii="Arial" w:eastAsia="Times New Roman" w:hAnsi="Arial" w:cs="Arial"/>
          <w:color w:val="231F20"/>
          <w:lang w:val="en-AU" w:eastAsia="en-AU"/>
        </w:rPr>
      </w:pPr>
      <w:r w:rsidRPr="00AA7F67">
        <w:rPr>
          <w:rFonts w:ascii="Arial" w:eastAsia="Times New Roman" w:hAnsi="Arial" w:cs="Arial"/>
          <w:color w:val="231F20"/>
          <w:lang w:val="en-AU" w:eastAsia="en-AU"/>
        </w:rPr>
        <w:t>despite</w:t>
      </w:r>
    </w:p>
    <w:p w14:paraId="3B0B82F4" w14:textId="4AF47CA2" w:rsidR="00AA7F67" w:rsidRDefault="00AA7F67" w:rsidP="00AA7F67">
      <w:pPr>
        <w:numPr>
          <w:ilvl w:val="0"/>
          <w:numId w:val="1"/>
        </w:numPr>
        <w:shd w:val="clear" w:color="auto" w:fill="FFFFFF"/>
        <w:spacing w:before="100" w:beforeAutospacing="1" w:after="100" w:afterAutospacing="1" w:line="240" w:lineRule="auto"/>
        <w:textAlignment w:val="top"/>
        <w:rPr>
          <w:rFonts w:ascii="Arial" w:eastAsia="Times New Roman" w:hAnsi="Arial" w:cs="Arial"/>
          <w:color w:val="231F20"/>
          <w:lang w:val="en-AU" w:eastAsia="en-AU"/>
        </w:rPr>
      </w:pPr>
      <w:r w:rsidRPr="00AA7F67">
        <w:rPr>
          <w:rFonts w:ascii="Arial" w:eastAsia="Times New Roman" w:hAnsi="Arial" w:cs="Arial"/>
          <w:color w:val="231F20"/>
          <w:lang w:val="en-AU" w:eastAsia="en-AU"/>
        </w:rPr>
        <w:t>when</w:t>
      </w:r>
    </w:p>
    <w:p w14:paraId="205E24FA" w14:textId="6A22C290" w:rsidR="002D5A2E" w:rsidRDefault="002D5A2E" w:rsidP="00AA7F67">
      <w:pPr>
        <w:numPr>
          <w:ilvl w:val="0"/>
          <w:numId w:val="1"/>
        </w:numPr>
        <w:shd w:val="clear" w:color="auto" w:fill="FFFFFF"/>
        <w:spacing w:before="100" w:beforeAutospacing="1" w:after="100" w:afterAutospacing="1" w:line="240" w:lineRule="auto"/>
        <w:textAlignment w:val="top"/>
        <w:rPr>
          <w:rFonts w:ascii="Arial" w:eastAsia="Times New Roman" w:hAnsi="Arial" w:cs="Arial"/>
          <w:color w:val="231F20"/>
          <w:lang w:val="en-AU" w:eastAsia="en-AU"/>
        </w:rPr>
      </w:pPr>
      <w:r>
        <w:rPr>
          <w:rFonts w:ascii="Arial" w:eastAsia="Times New Roman" w:hAnsi="Arial" w:cs="Arial"/>
          <w:color w:val="231F20"/>
          <w:lang w:val="en-AU" w:eastAsia="en-AU"/>
        </w:rPr>
        <w:t>after</w:t>
      </w:r>
    </w:p>
    <w:p w14:paraId="528EFA22" w14:textId="6A851EE4" w:rsidR="002D5A2E" w:rsidRDefault="002D5A2E" w:rsidP="00AA7F67">
      <w:pPr>
        <w:numPr>
          <w:ilvl w:val="0"/>
          <w:numId w:val="1"/>
        </w:numPr>
        <w:shd w:val="clear" w:color="auto" w:fill="FFFFFF"/>
        <w:spacing w:before="100" w:beforeAutospacing="1" w:after="100" w:afterAutospacing="1" w:line="240" w:lineRule="auto"/>
        <w:textAlignment w:val="top"/>
        <w:rPr>
          <w:rFonts w:ascii="Arial" w:eastAsia="Times New Roman" w:hAnsi="Arial" w:cs="Arial"/>
          <w:color w:val="231F20"/>
          <w:lang w:val="en-AU" w:eastAsia="en-AU"/>
        </w:rPr>
      </w:pPr>
      <w:r>
        <w:rPr>
          <w:rFonts w:ascii="Arial" w:eastAsia="Times New Roman" w:hAnsi="Arial" w:cs="Arial"/>
          <w:color w:val="231F20"/>
          <w:lang w:val="en-AU" w:eastAsia="en-AU"/>
        </w:rPr>
        <w:t>before</w:t>
      </w:r>
    </w:p>
    <w:p w14:paraId="0FFEF05D" w14:textId="3716385A" w:rsidR="002D5A2E" w:rsidRDefault="002D5A2E" w:rsidP="00AA7F67">
      <w:pPr>
        <w:numPr>
          <w:ilvl w:val="0"/>
          <w:numId w:val="1"/>
        </w:numPr>
        <w:shd w:val="clear" w:color="auto" w:fill="FFFFFF"/>
        <w:spacing w:before="100" w:beforeAutospacing="1" w:after="100" w:afterAutospacing="1" w:line="240" w:lineRule="auto"/>
        <w:textAlignment w:val="top"/>
        <w:rPr>
          <w:rFonts w:ascii="Arial" w:eastAsia="Times New Roman" w:hAnsi="Arial" w:cs="Arial"/>
          <w:color w:val="231F20"/>
          <w:lang w:val="en-AU" w:eastAsia="en-AU"/>
        </w:rPr>
      </w:pPr>
      <w:r>
        <w:rPr>
          <w:rFonts w:ascii="Arial" w:eastAsia="Times New Roman" w:hAnsi="Arial" w:cs="Arial"/>
          <w:color w:val="231F20"/>
          <w:lang w:val="en-AU" w:eastAsia="en-AU"/>
        </w:rPr>
        <w:lastRenderedPageBreak/>
        <w:t>if</w:t>
      </w:r>
    </w:p>
    <w:p w14:paraId="6A7CA158" w14:textId="26C6264E" w:rsidR="002D5A2E" w:rsidRDefault="002D5A2E" w:rsidP="00AA7F67">
      <w:pPr>
        <w:numPr>
          <w:ilvl w:val="0"/>
          <w:numId w:val="1"/>
        </w:numPr>
        <w:shd w:val="clear" w:color="auto" w:fill="FFFFFF"/>
        <w:spacing w:before="100" w:beforeAutospacing="1" w:after="100" w:afterAutospacing="1" w:line="240" w:lineRule="auto"/>
        <w:textAlignment w:val="top"/>
        <w:rPr>
          <w:rFonts w:ascii="Arial" w:eastAsia="Times New Roman" w:hAnsi="Arial" w:cs="Arial"/>
          <w:color w:val="231F20"/>
          <w:lang w:val="en-AU" w:eastAsia="en-AU"/>
        </w:rPr>
      </w:pPr>
      <w:r>
        <w:rPr>
          <w:rFonts w:ascii="Arial" w:eastAsia="Times New Roman" w:hAnsi="Arial" w:cs="Arial"/>
          <w:color w:val="231F20"/>
          <w:lang w:val="en-AU" w:eastAsia="en-AU"/>
        </w:rPr>
        <w:t>once</w:t>
      </w:r>
    </w:p>
    <w:p w14:paraId="593E7F81" w14:textId="77777777" w:rsidR="002D5A2E" w:rsidRDefault="002D5A2E" w:rsidP="00AA7F67">
      <w:pPr>
        <w:numPr>
          <w:ilvl w:val="0"/>
          <w:numId w:val="1"/>
        </w:numPr>
        <w:shd w:val="clear" w:color="auto" w:fill="FFFFFF"/>
        <w:spacing w:before="100" w:beforeAutospacing="1" w:after="100" w:afterAutospacing="1" w:line="240" w:lineRule="auto"/>
        <w:textAlignment w:val="top"/>
        <w:rPr>
          <w:rFonts w:ascii="Arial" w:eastAsia="Times New Roman" w:hAnsi="Arial" w:cs="Arial"/>
          <w:color w:val="231F20"/>
          <w:lang w:val="en-AU" w:eastAsia="en-AU"/>
        </w:rPr>
      </w:pPr>
      <w:r>
        <w:rPr>
          <w:rFonts w:ascii="Arial" w:eastAsia="Times New Roman" w:hAnsi="Arial" w:cs="Arial"/>
          <w:color w:val="231F20"/>
          <w:lang w:val="en-AU" w:eastAsia="en-AU"/>
        </w:rPr>
        <w:t>unless</w:t>
      </w:r>
    </w:p>
    <w:p w14:paraId="1AB84871" w14:textId="33505A43" w:rsidR="002D5A2E" w:rsidRDefault="002D5A2E" w:rsidP="00AA7F67">
      <w:pPr>
        <w:numPr>
          <w:ilvl w:val="0"/>
          <w:numId w:val="1"/>
        </w:numPr>
        <w:shd w:val="clear" w:color="auto" w:fill="FFFFFF"/>
        <w:spacing w:before="100" w:beforeAutospacing="1" w:after="100" w:afterAutospacing="1" w:line="240" w:lineRule="auto"/>
        <w:textAlignment w:val="top"/>
        <w:rPr>
          <w:rFonts w:ascii="Arial" w:eastAsia="Times New Roman" w:hAnsi="Arial" w:cs="Arial"/>
          <w:color w:val="231F20"/>
          <w:lang w:val="en-AU" w:eastAsia="en-AU"/>
        </w:rPr>
      </w:pPr>
      <w:r>
        <w:rPr>
          <w:rFonts w:ascii="Arial" w:eastAsia="Times New Roman" w:hAnsi="Arial" w:cs="Arial"/>
          <w:color w:val="231F20"/>
          <w:lang w:val="en-AU" w:eastAsia="en-AU"/>
        </w:rPr>
        <w:t>until</w:t>
      </w:r>
    </w:p>
    <w:p w14:paraId="2CA38F10" w14:textId="3668F17B" w:rsidR="002D5A2E" w:rsidRPr="00AA7F67" w:rsidRDefault="002D5A2E" w:rsidP="00AA7F67">
      <w:pPr>
        <w:numPr>
          <w:ilvl w:val="0"/>
          <w:numId w:val="1"/>
        </w:numPr>
        <w:shd w:val="clear" w:color="auto" w:fill="FFFFFF"/>
        <w:spacing w:before="100" w:beforeAutospacing="1" w:after="100" w:afterAutospacing="1" w:line="240" w:lineRule="auto"/>
        <w:textAlignment w:val="top"/>
        <w:rPr>
          <w:rFonts w:ascii="Arial" w:eastAsia="Times New Roman" w:hAnsi="Arial" w:cs="Arial"/>
          <w:color w:val="231F20"/>
          <w:lang w:val="en-AU" w:eastAsia="en-AU"/>
        </w:rPr>
      </w:pPr>
      <w:r>
        <w:rPr>
          <w:rFonts w:ascii="Arial" w:eastAsia="Times New Roman" w:hAnsi="Arial" w:cs="Arial"/>
          <w:color w:val="231F20"/>
          <w:lang w:val="en-AU" w:eastAsia="en-AU"/>
        </w:rPr>
        <w:t>while</w:t>
      </w:r>
    </w:p>
    <w:p w14:paraId="43ABAE85" w14:textId="77777777" w:rsidR="00AA7F67" w:rsidRPr="00AA7F67" w:rsidRDefault="00AA7F67" w:rsidP="00AA7F67">
      <w:pPr>
        <w:shd w:val="clear" w:color="auto" w:fill="FFFFFF"/>
        <w:spacing w:after="100" w:afterAutospacing="1" w:line="240" w:lineRule="auto"/>
        <w:textAlignment w:val="top"/>
        <w:rPr>
          <w:rFonts w:ascii="Arial" w:eastAsia="Times New Roman" w:hAnsi="Arial" w:cs="Arial"/>
          <w:color w:val="231F20"/>
          <w:lang w:val="en-AU" w:eastAsia="en-AU"/>
        </w:rPr>
      </w:pPr>
      <w:r w:rsidRPr="00AA7F67">
        <w:rPr>
          <w:rFonts w:ascii="Arial" w:eastAsia="Times New Roman" w:hAnsi="Arial" w:cs="Arial"/>
          <w:color w:val="231F20"/>
          <w:lang w:val="en-AU" w:eastAsia="en-AU"/>
        </w:rPr>
        <w:t>This type of conjunction signals to the reader that this part of the sentence is adding additional information to the main part of the sentence.</w:t>
      </w:r>
    </w:p>
    <w:p w14:paraId="2C530307" w14:textId="77777777" w:rsidR="00AA7F67" w:rsidRPr="00AA7F67" w:rsidRDefault="00AA7F67" w:rsidP="00AA7F67">
      <w:pPr>
        <w:shd w:val="clear" w:color="auto" w:fill="FFFFFF"/>
        <w:spacing w:after="100" w:afterAutospacing="1" w:line="240" w:lineRule="auto"/>
        <w:textAlignment w:val="top"/>
        <w:rPr>
          <w:rFonts w:ascii="Arial" w:eastAsia="Times New Roman" w:hAnsi="Arial" w:cs="Arial"/>
          <w:color w:val="231F20"/>
          <w:lang w:val="en-AU" w:eastAsia="en-AU"/>
        </w:rPr>
      </w:pPr>
      <w:r w:rsidRPr="00AA7F67">
        <w:rPr>
          <w:rFonts w:ascii="Arial" w:eastAsia="Times New Roman" w:hAnsi="Arial" w:cs="Arial"/>
          <w:color w:val="231F20"/>
          <w:lang w:val="en-AU" w:eastAsia="en-AU"/>
        </w:rPr>
        <w:t>The subordinate clause can go at the start, in the middle or at the end of the sentence:</w:t>
      </w:r>
    </w:p>
    <w:p w14:paraId="07A7EDCD" w14:textId="77777777" w:rsidR="00AA7F67" w:rsidRPr="00AA7F67" w:rsidRDefault="00AA7F67" w:rsidP="00AA7F67">
      <w:pPr>
        <w:numPr>
          <w:ilvl w:val="0"/>
          <w:numId w:val="2"/>
        </w:numPr>
        <w:shd w:val="clear" w:color="auto" w:fill="FFFFFF"/>
        <w:spacing w:before="100" w:beforeAutospacing="1" w:after="100" w:afterAutospacing="1" w:line="240" w:lineRule="auto"/>
        <w:textAlignment w:val="top"/>
        <w:rPr>
          <w:rFonts w:ascii="Arial" w:eastAsia="Times New Roman" w:hAnsi="Arial" w:cs="Arial"/>
          <w:color w:val="231F20"/>
          <w:lang w:val="en-AU" w:eastAsia="en-AU"/>
        </w:rPr>
      </w:pPr>
      <w:r w:rsidRPr="00AA7F67">
        <w:rPr>
          <w:rFonts w:ascii="Arial" w:eastAsia="Times New Roman" w:hAnsi="Arial" w:cs="Arial"/>
          <w:color w:val="231F20"/>
          <w:lang w:val="en-AU" w:eastAsia="en-AU"/>
        </w:rPr>
        <w:t>‘</w:t>
      </w:r>
      <w:r w:rsidRPr="00AA7F67">
        <w:rPr>
          <w:rFonts w:ascii="Arial" w:eastAsia="Times New Roman" w:hAnsi="Arial" w:cs="Arial"/>
          <w:b/>
          <w:bCs/>
          <w:color w:val="231F20"/>
          <w:lang w:val="en-AU" w:eastAsia="en-AU"/>
        </w:rPr>
        <w:t>Even though it was getting dark</w:t>
      </w:r>
      <w:r w:rsidRPr="00AA7F67">
        <w:rPr>
          <w:rFonts w:ascii="Arial" w:eastAsia="Times New Roman" w:hAnsi="Arial" w:cs="Arial"/>
          <w:color w:val="231F20"/>
          <w:lang w:val="en-AU" w:eastAsia="en-AU"/>
        </w:rPr>
        <w:t>, Sam wanted to go for a walk.’</w:t>
      </w:r>
    </w:p>
    <w:p w14:paraId="505A852C" w14:textId="77777777" w:rsidR="00AA7F67" w:rsidRPr="00AA7F67" w:rsidRDefault="00AA7F67" w:rsidP="00AA7F67">
      <w:pPr>
        <w:numPr>
          <w:ilvl w:val="0"/>
          <w:numId w:val="2"/>
        </w:numPr>
        <w:shd w:val="clear" w:color="auto" w:fill="FFFFFF"/>
        <w:spacing w:before="100" w:beforeAutospacing="1" w:after="100" w:afterAutospacing="1" w:line="240" w:lineRule="auto"/>
        <w:textAlignment w:val="top"/>
        <w:rPr>
          <w:rFonts w:ascii="Arial" w:eastAsia="Times New Roman" w:hAnsi="Arial" w:cs="Arial"/>
          <w:color w:val="231F20"/>
          <w:lang w:val="en-AU" w:eastAsia="en-AU"/>
        </w:rPr>
      </w:pPr>
      <w:r w:rsidRPr="00AA7F67">
        <w:rPr>
          <w:rFonts w:ascii="Arial" w:eastAsia="Times New Roman" w:hAnsi="Arial" w:cs="Arial"/>
          <w:color w:val="231F20"/>
          <w:lang w:val="en-AU" w:eastAsia="en-AU"/>
        </w:rPr>
        <w:t>‘Sam, </w:t>
      </w:r>
      <w:r w:rsidRPr="00AA7F67">
        <w:rPr>
          <w:rFonts w:ascii="Arial" w:eastAsia="Times New Roman" w:hAnsi="Arial" w:cs="Arial"/>
          <w:b/>
          <w:bCs/>
          <w:color w:val="231F20"/>
          <w:lang w:val="en-AU" w:eastAsia="en-AU"/>
        </w:rPr>
        <w:t>even though it was getting dark</w:t>
      </w:r>
      <w:r w:rsidRPr="00AA7F67">
        <w:rPr>
          <w:rFonts w:ascii="Arial" w:eastAsia="Times New Roman" w:hAnsi="Arial" w:cs="Arial"/>
          <w:color w:val="231F20"/>
          <w:lang w:val="en-AU" w:eastAsia="en-AU"/>
        </w:rPr>
        <w:t>, wanted to go for a walk.’</w:t>
      </w:r>
    </w:p>
    <w:p w14:paraId="3BB3CF90" w14:textId="77777777" w:rsidR="00AA7F67" w:rsidRPr="00AA7F67" w:rsidRDefault="00AA7F67" w:rsidP="00AA7F67">
      <w:pPr>
        <w:numPr>
          <w:ilvl w:val="0"/>
          <w:numId w:val="2"/>
        </w:numPr>
        <w:shd w:val="clear" w:color="auto" w:fill="FFFFFF"/>
        <w:spacing w:before="100" w:beforeAutospacing="1" w:after="100" w:afterAutospacing="1" w:line="240" w:lineRule="auto"/>
        <w:textAlignment w:val="top"/>
        <w:rPr>
          <w:rFonts w:ascii="Arial" w:eastAsia="Times New Roman" w:hAnsi="Arial" w:cs="Arial"/>
          <w:color w:val="231F20"/>
          <w:lang w:val="en-AU" w:eastAsia="en-AU"/>
        </w:rPr>
      </w:pPr>
      <w:r w:rsidRPr="00AA7F67">
        <w:rPr>
          <w:rFonts w:ascii="Arial" w:eastAsia="Times New Roman" w:hAnsi="Arial" w:cs="Arial"/>
          <w:color w:val="231F20"/>
          <w:lang w:val="en-AU" w:eastAsia="en-AU"/>
        </w:rPr>
        <w:t>‘Sam wanted to go for walk </w:t>
      </w:r>
      <w:r w:rsidRPr="00AA7F67">
        <w:rPr>
          <w:rFonts w:ascii="Arial" w:eastAsia="Times New Roman" w:hAnsi="Arial" w:cs="Arial"/>
          <w:b/>
          <w:bCs/>
          <w:color w:val="231F20"/>
          <w:lang w:val="en-AU" w:eastAsia="en-AU"/>
        </w:rPr>
        <w:t>even though it was getting dark</w:t>
      </w:r>
      <w:r w:rsidRPr="00AA7F67">
        <w:rPr>
          <w:rFonts w:ascii="Arial" w:eastAsia="Times New Roman" w:hAnsi="Arial" w:cs="Arial"/>
          <w:color w:val="231F20"/>
          <w:lang w:val="en-AU" w:eastAsia="en-AU"/>
        </w:rPr>
        <w:t>.’</w:t>
      </w:r>
    </w:p>
    <w:p w14:paraId="7C2E9456" w14:textId="77777777" w:rsidR="00AA7F67" w:rsidRPr="00AA7F67" w:rsidRDefault="00AA7F67" w:rsidP="00AA7F67">
      <w:pPr>
        <w:shd w:val="clear" w:color="auto" w:fill="FFFFFF"/>
        <w:spacing w:after="100" w:afterAutospacing="1" w:line="240" w:lineRule="auto"/>
        <w:textAlignment w:val="top"/>
        <w:rPr>
          <w:rFonts w:ascii="Arial" w:eastAsia="Times New Roman" w:hAnsi="Arial" w:cs="Arial"/>
          <w:color w:val="231F20"/>
          <w:lang w:val="en-AU" w:eastAsia="en-AU"/>
        </w:rPr>
      </w:pPr>
      <w:r w:rsidRPr="00AA7F67">
        <w:rPr>
          <w:rFonts w:ascii="Arial" w:eastAsia="Times New Roman" w:hAnsi="Arial" w:cs="Arial"/>
          <w:color w:val="231F20"/>
          <w:lang w:val="en-AU" w:eastAsia="en-AU"/>
        </w:rPr>
        <w:t>A subordinate clause may also be introduced by a relative pronoun - a word like ‘that’, ‘which’, ‘who’ or ‘whose’:</w:t>
      </w:r>
    </w:p>
    <w:p w14:paraId="21FD9CF5" w14:textId="77777777" w:rsidR="00AA7F67" w:rsidRPr="00AA7F67" w:rsidRDefault="00AA7F67" w:rsidP="00AA7F67">
      <w:pPr>
        <w:shd w:val="clear" w:color="auto" w:fill="FFFFFF"/>
        <w:spacing w:line="240" w:lineRule="auto"/>
        <w:textAlignment w:val="top"/>
        <w:rPr>
          <w:rFonts w:ascii="Arial" w:eastAsia="Times New Roman" w:hAnsi="Arial" w:cs="Arial"/>
          <w:color w:val="231F20"/>
          <w:lang w:val="en-AU" w:eastAsia="en-AU"/>
        </w:rPr>
      </w:pPr>
      <w:r w:rsidRPr="00AA7F67">
        <w:rPr>
          <w:rFonts w:ascii="Arial" w:eastAsia="Times New Roman" w:hAnsi="Arial" w:cs="Arial"/>
          <w:color w:val="231F20"/>
          <w:lang w:val="en-AU" w:eastAsia="en-AU"/>
        </w:rPr>
        <w:t>‘Sam, </w:t>
      </w:r>
      <w:r w:rsidRPr="00AA7F67">
        <w:rPr>
          <w:rFonts w:ascii="Arial" w:eastAsia="Times New Roman" w:hAnsi="Arial" w:cs="Arial"/>
          <w:b/>
          <w:bCs/>
          <w:color w:val="231F20"/>
          <w:lang w:val="en-AU" w:eastAsia="en-AU"/>
        </w:rPr>
        <w:t>who didn’t like the dark</w:t>
      </w:r>
      <w:r w:rsidRPr="00AA7F67">
        <w:rPr>
          <w:rFonts w:ascii="Arial" w:eastAsia="Times New Roman" w:hAnsi="Arial" w:cs="Arial"/>
          <w:color w:val="231F20"/>
          <w:lang w:val="en-AU" w:eastAsia="en-AU"/>
        </w:rPr>
        <w:t>, stayed at home.’</w:t>
      </w:r>
    </w:p>
    <w:p w14:paraId="197B2445" w14:textId="77777777" w:rsidR="00AA7F67" w:rsidRPr="00AA7F67" w:rsidRDefault="00AA7F67" w:rsidP="00AA7F67">
      <w:pPr>
        <w:shd w:val="clear" w:color="auto" w:fill="FFFFFF"/>
        <w:spacing w:line="240" w:lineRule="auto"/>
        <w:textAlignment w:val="top"/>
        <w:outlineLvl w:val="1"/>
        <w:rPr>
          <w:rFonts w:ascii="Arial" w:eastAsia="Times New Roman" w:hAnsi="Arial" w:cs="Arial"/>
          <w:b/>
          <w:bCs/>
          <w:color w:val="231F20"/>
          <w:lang w:val="en-AU" w:eastAsia="en-AU"/>
        </w:rPr>
      </w:pPr>
      <w:r w:rsidRPr="00AA7F67">
        <w:rPr>
          <w:rFonts w:ascii="Arial" w:eastAsia="Times New Roman" w:hAnsi="Arial" w:cs="Arial"/>
          <w:b/>
          <w:bCs/>
          <w:color w:val="231F20"/>
          <w:lang w:val="en-AU" w:eastAsia="en-AU"/>
        </w:rPr>
        <w:t>Developing a complex sentence</w:t>
      </w:r>
    </w:p>
    <w:p w14:paraId="242B2690" w14:textId="77777777" w:rsidR="00AA7F67" w:rsidRPr="00AA7F67" w:rsidRDefault="00AA7F67" w:rsidP="00AA7F67">
      <w:pPr>
        <w:shd w:val="clear" w:color="auto" w:fill="FFFFFF"/>
        <w:spacing w:after="100" w:afterAutospacing="1" w:line="240" w:lineRule="auto"/>
        <w:textAlignment w:val="top"/>
        <w:rPr>
          <w:rFonts w:ascii="Arial" w:eastAsia="Times New Roman" w:hAnsi="Arial" w:cs="Arial"/>
          <w:color w:val="231F20"/>
          <w:lang w:val="en-AU" w:eastAsia="en-AU"/>
        </w:rPr>
      </w:pPr>
      <w:r w:rsidRPr="00AA7F67">
        <w:rPr>
          <w:rFonts w:ascii="Arial" w:eastAsia="Times New Roman" w:hAnsi="Arial" w:cs="Arial"/>
          <w:b/>
          <w:bCs/>
          <w:color w:val="231F20"/>
          <w:lang w:val="en-AU" w:eastAsia="en-AU"/>
        </w:rPr>
        <w:t>Simple</w:t>
      </w:r>
      <w:r w:rsidRPr="00AA7F67">
        <w:rPr>
          <w:rFonts w:ascii="Arial" w:eastAsia="Times New Roman" w:hAnsi="Arial" w:cs="Arial"/>
          <w:color w:val="231F20"/>
          <w:lang w:val="en-AU" w:eastAsia="en-AU"/>
        </w:rPr>
        <w:t> - ‘George was feeling excited. It was dark in the forest.’</w:t>
      </w:r>
    </w:p>
    <w:p w14:paraId="26731E55" w14:textId="77777777" w:rsidR="00AA7F67" w:rsidRPr="00AA7F67" w:rsidRDefault="00AA7F67" w:rsidP="00AA7F67">
      <w:pPr>
        <w:shd w:val="clear" w:color="auto" w:fill="FFFFFF"/>
        <w:spacing w:after="100" w:afterAutospacing="1" w:line="240" w:lineRule="auto"/>
        <w:textAlignment w:val="top"/>
        <w:rPr>
          <w:rFonts w:ascii="Arial" w:eastAsia="Times New Roman" w:hAnsi="Arial" w:cs="Arial"/>
          <w:color w:val="231F20"/>
          <w:lang w:val="en-AU" w:eastAsia="en-AU"/>
        </w:rPr>
      </w:pPr>
      <w:r w:rsidRPr="00AA7F67">
        <w:rPr>
          <w:rFonts w:ascii="Arial" w:eastAsia="Times New Roman" w:hAnsi="Arial" w:cs="Arial"/>
          <w:b/>
          <w:bCs/>
          <w:color w:val="231F20"/>
          <w:lang w:val="en-AU" w:eastAsia="en-AU"/>
        </w:rPr>
        <w:t>Compound</w:t>
      </w:r>
      <w:r w:rsidRPr="00AA7F67">
        <w:rPr>
          <w:rFonts w:ascii="Arial" w:eastAsia="Times New Roman" w:hAnsi="Arial" w:cs="Arial"/>
          <w:color w:val="231F20"/>
          <w:lang w:val="en-AU" w:eastAsia="en-AU"/>
        </w:rPr>
        <w:t> - ‘George was feeling excited and it was dark in the forest.’</w:t>
      </w:r>
    </w:p>
    <w:p w14:paraId="295F6950" w14:textId="77777777" w:rsidR="00AA7F67" w:rsidRPr="00AA7F67" w:rsidRDefault="00AA7F67" w:rsidP="00AA7F67">
      <w:pPr>
        <w:shd w:val="clear" w:color="auto" w:fill="FFFFFF"/>
        <w:spacing w:after="100" w:afterAutospacing="1" w:line="240" w:lineRule="auto"/>
        <w:textAlignment w:val="top"/>
        <w:rPr>
          <w:rFonts w:ascii="Arial" w:eastAsia="Times New Roman" w:hAnsi="Arial" w:cs="Arial"/>
          <w:color w:val="231F20"/>
          <w:lang w:val="en-AU" w:eastAsia="en-AU"/>
        </w:rPr>
      </w:pPr>
      <w:r w:rsidRPr="00AA7F67">
        <w:rPr>
          <w:rFonts w:ascii="Arial" w:eastAsia="Times New Roman" w:hAnsi="Arial" w:cs="Arial"/>
          <w:b/>
          <w:bCs/>
          <w:color w:val="231F20"/>
          <w:lang w:val="en-AU" w:eastAsia="en-AU"/>
        </w:rPr>
        <w:t>Complex</w:t>
      </w:r>
      <w:r w:rsidRPr="00AA7F67">
        <w:rPr>
          <w:rFonts w:ascii="Arial" w:eastAsia="Times New Roman" w:hAnsi="Arial" w:cs="Arial"/>
          <w:color w:val="231F20"/>
          <w:lang w:val="en-AU" w:eastAsia="en-AU"/>
        </w:rPr>
        <w:t> - ‘George was feeling excited, despite the darkness of the forest.’</w:t>
      </w:r>
    </w:p>
    <w:p w14:paraId="4C57F203" w14:textId="77777777" w:rsidR="00AA7F67" w:rsidRPr="00AA7F67" w:rsidRDefault="00AA7F67" w:rsidP="00AA7F67">
      <w:pPr>
        <w:shd w:val="clear" w:color="auto" w:fill="FFFFFF"/>
        <w:spacing w:after="100" w:afterAutospacing="1" w:line="240" w:lineRule="auto"/>
        <w:textAlignment w:val="top"/>
        <w:rPr>
          <w:rFonts w:ascii="Arial" w:eastAsia="Times New Roman" w:hAnsi="Arial" w:cs="Arial"/>
          <w:color w:val="231F20"/>
          <w:lang w:val="en-AU" w:eastAsia="en-AU"/>
        </w:rPr>
      </w:pPr>
      <w:r w:rsidRPr="00AA7F67">
        <w:rPr>
          <w:rFonts w:ascii="Arial" w:eastAsia="Times New Roman" w:hAnsi="Arial" w:cs="Arial"/>
          <w:color w:val="231F20"/>
          <w:lang w:val="en-AU" w:eastAsia="en-AU"/>
        </w:rPr>
        <w:t>The complex sentence example presents the reader with a more interesting idea and </w:t>
      </w:r>
      <w:r w:rsidRPr="00AA7F67">
        <w:rPr>
          <w:rFonts w:ascii="Arial" w:eastAsia="Times New Roman" w:hAnsi="Arial" w:cs="Arial"/>
          <w:b/>
          <w:bCs/>
          <w:color w:val="231F20"/>
          <w:lang w:val="en-AU" w:eastAsia="en-AU"/>
        </w:rPr>
        <w:t>shows the relationship</w:t>
      </w:r>
      <w:r w:rsidRPr="00AA7F67">
        <w:rPr>
          <w:rFonts w:ascii="Arial" w:eastAsia="Times New Roman" w:hAnsi="Arial" w:cs="Arial"/>
          <w:color w:val="231F20"/>
          <w:lang w:val="en-AU" w:eastAsia="en-AU"/>
        </w:rPr>
        <w:t> between George feeling excited and the darkness of the forest.</w:t>
      </w:r>
    </w:p>
    <w:p w14:paraId="64EC2FA9" w14:textId="77777777" w:rsidR="00AA7F67" w:rsidRPr="00AA7F67" w:rsidRDefault="00AA7F67" w:rsidP="00AA7F67">
      <w:pPr>
        <w:shd w:val="clear" w:color="auto" w:fill="FFFFFF"/>
        <w:spacing w:line="240" w:lineRule="auto"/>
        <w:textAlignment w:val="top"/>
        <w:rPr>
          <w:rFonts w:ascii="Arial" w:eastAsia="Times New Roman" w:hAnsi="Arial" w:cs="Arial"/>
          <w:color w:val="231F20"/>
          <w:lang w:val="en-AU" w:eastAsia="en-AU"/>
        </w:rPr>
      </w:pPr>
      <w:r w:rsidRPr="00AA7F67">
        <w:rPr>
          <w:rFonts w:ascii="Arial" w:eastAsia="Times New Roman" w:hAnsi="Arial" w:cs="Arial"/>
          <w:color w:val="231F20"/>
          <w:lang w:val="en-AU" w:eastAsia="en-AU"/>
        </w:rPr>
        <w:t>A complex sentence isn’t always better but when used correctly can add more sophistication to your writing. Just as with simple and compound sentences, too many complex sentences in a row might lose the reader's engagement. Think carefully about the effect you wish to create for the reader when you choose sentence types.</w:t>
      </w:r>
    </w:p>
    <w:p w14:paraId="6865462C" w14:textId="77777777" w:rsidR="0022530F" w:rsidRPr="00AA7F67" w:rsidRDefault="002D5A2E"/>
    <w:sectPr w:rsidR="0022530F" w:rsidRPr="00AA7F67" w:rsidSect="00730D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3C4738"/>
    <w:multiLevelType w:val="multilevel"/>
    <w:tmpl w:val="F20A1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4143AB"/>
    <w:multiLevelType w:val="multilevel"/>
    <w:tmpl w:val="84589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67"/>
    <w:rsid w:val="0015569E"/>
    <w:rsid w:val="002552A0"/>
    <w:rsid w:val="002D5A2E"/>
    <w:rsid w:val="00730D40"/>
    <w:rsid w:val="00AA7F67"/>
    <w:rsid w:val="00B9636C"/>
    <w:rsid w:val="00E30CD1"/>
    <w:rsid w:val="00F9260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22F0A"/>
  <w15:chartTrackingRefBased/>
  <w15:docId w15:val="{BC5452D0-7BFC-458D-9C4F-94537DF57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703407">
      <w:bodyDiv w:val="1"/>
      <w:marLeft w:val="0"/>
      <w:marRight w:val="0"/>
      <w:marTop w:val="0"/>
      <w:marBottom w:val="0"/>
      <w:divBdr>
        <w:top w:val="none" w:sz="0" w:space="0" w:color="auto"/>
        <w:left w:val="none" w:sz="0" w:space="0" w:color="auto"/>
        <w:bottom w:val="none" w:sz="0" w:space="0" w:color="auto"/>
        <w:right w:val="none" w:sz="0" w:space="0" w:color="auto"/>
      </w:divBdr>
      <w:divsChild>
        <w:div w:id="757335119">
          <w:marLeft w:val="-240"/>
          <w:marRight w:val="0"/>
          <w:marTop w:val="0"/>
          <w:marBottom w:val="720"/>
          <w:divBdr>
            <w:top w:val="none" w:sz="0" w:space="0" w:color="auto"/>
            <w:left w:val="none" w:sz="0" w:space="0" w:color="auto"/>
            <w:bottom w:val="none" w:sz="0" w:space="0" w:color="auto"/>
            <w:right w:val="none" w:sz="0" w:space="0" w:color="auto"/>
          </w:divBdr>
          <w:divsChild>
            <w:div w:id="1250196877">
              <w:marLeft w:val="0"/>
              <w:marRight w:val="0"/>
              <w:marTop w:val="0"/>
              <w:marBottom w:val="0"/>
              <w:divBdr>
                <w:top w:val="none" w:sz="0" w:space="0" w:color="auto"/>
                <w:left w:val="none" w:sz="0" w:space="0" w:color="auto"/>
                <w:bottom w:val="none" w:sz="0" w:space="0" w:color="auto"/>
                <w:right w:val="none" w:sz="0" w:space="0" w:color="auto"/>
              </w:divBdr>
              <w:divsChild>
                <w:div w:id="21095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2628">
          <w:marLeft w:val="-240"/>
          <w:marRight w:val="0"/>
          <w:marTop w:val="0"/>
          <w:marBottom w:val="720"/>
          <w:divBdr>
            <w:top w:val="none" w:sz="0" w:space="0" w:color="auto"/>
            <w:left w:val="none" w:sz="0" w:space="0" w:color="auto"/>
            <w:bottom w:val="none" w:sz="0" w:space="0" w:color="auto"/>
            <w:right w:val="none" w:sz="0" w:space="0" w:color="auto"/>
          </w:divBdr>
          <w:divsChild>
            <w:div w:id="761991914">
              <w:marLeft w:val="0"/>
              <w:marRight w:val="0"/>
              <w:marTop w:val="0"/>
              <w:marBottom w:val="0"/>
              <w:divBdr>
                <w:top w:val="none" w:sz="0" w:space="0" w:color="auto"/>
                <w:left w:val="none" w:sz="0" w:space="0" w:color="auto"/>
                <w:bottom w:val="none" w:sz="0" w:space="0" w:color="auto"/>
                <w:right w:val="none" w:sz="0" w:space="0" w:color="auto"/>
              </w:divBdr>
              <w:divsChild>
                <w:div w:id="171724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21986">
          <w:marLeft w:val="-240"/>
          <w:marRight w:val="0"/>
          <w:marTop w:val="0"/>
          <w:marBottom w:val="720"/>
          <w:divBdr>
            <w:top w:val="none" w:sz="0" w:space="0" w:color="auto"/>
            <w:left w:val="none" w:sz="0" w:space="0" w:color="auto"/>
            <w:bottom w:val="none" w:sz="0" w:space="0" w:color="auto"/>
            <w:right w:val="none" w:sz="0" w:space="0" w:color="auto"/>
          </w:divBdr>
          <w:divsChild>
            <w:div w:id="554900797">
              <w:marLeft w:val="0"/>
              <w:marRight w:val="0"/>
              <w:marTop w:val="0"/>
              <w:marBottom w:val="0"/>
              <w:divBdr>
                <w:top w:val="none" w:sz="0" w:space="0" w:color="auto"/>
                <w:left w:val="none" w:sz="0" w:space="0" w:color="auto"/>
                <w:bottom w:val="none" w:sz="0" w:space="0" w:color="auto"/>
                <w:right w:val="none" w:sz="0" w:space="0" w:color="auto"/>
              </w:divBdr>
              <w:divsChild>
                <w:div w:id="135071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9885">
          <w:marLeft w:val="-240"/>
          <w:marRight w:val="0"/>
          <w:marTop w:val="0"/>
          <w:marBottom w:val="720"/>
          <w:divBdr>
            <w:top w:val="none" w:sz="0" w:space="0" w:color="auto"/>
            <w:left w:val="none" w:sz="0" w:space="0" w:color="auto"/>
            <w:bottom w:val="none" w:sz="0" w:space="0" w:color="auto"/>
            <w:right w:val="none" w:sz="0" w:space="0" w:color="auto"/>
          </w:divBdr>
          <w:divsChild>
            <w:div w:id="507015057">
              <w:marLeft w:val="0"/>
              <w:marRight w:val="0"/>
              <w:marTop w:val="0"/>
              <w:marBottom w:val="0"/>
              <w:divBdr>
                <w:top w:val="none" w:sz="0" w:space="0" w:color="auto"/>
                <w:left w:val="none" w:sz="0" w:space="0" w:color="auto"/>
                <w:bottom w:val="none" w:sz="0" w:space="0" w:color="auto"/>
                <w:right w:val="none" w:sz="0" w:space="0" w:color="auto"/>
              </w:divBdr>
              <w:divsChild>
                <w:div w:id="173612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641648">
      <w:bodyDiv w:val="1"/>
      <w:marLeft w:val="0"/>
      <w:marRight w:val="0"/>
      <w:marTop w:val="0"/>
      <w:marBottom w:val="0"/>
      <w:divBdr>
        <w:top w:val="none" w:sz="0" w:space="0" w:color="auto"/>
        <w:left w:val="none" w:sz="0" w:space="0" w:color="auto"/>
        <w:bottom w:val="none" w:sz="0" w:space="0" w:color="auto"/>
        <w:right w:val="none" w:sz="0" w:space="0" w:color="auto"/>
      </w:divBdr>
      <w:divsChild>
        <w:div w:id="592206417">
          <w:marLeft w:val="-240"/>
          <w:marRight w:val="0"/>
          <w:marTop w:val="0"/>
          <w:marBottom w:val="720"/>
          <w:divBdr>
            <w:top w:val="none" w:sz="0" w:space="0" w:color="auto"/>
            <w:left w:val="none" w:sz="0" w:space="0" w:color="auto"/>
            <w:bottom w:val="none" w:sz="0" w:space="0" w:color="auto"/>
            <w:right w:val="none" w:sz="0" w:space="0" w:color="auto"/>
          </w:divBdr>
          <w:divsChild>
            <w:div w:id="1497769941">
              <w:marLeft w:val="0"/>
              <w:marRight w:val="0"/>
              <w:marTop w:val="0"/>
              <w:marBottom w:val="0"/>
              <w:divBdr>
                <w:top w:val="none" w:sz="0" w:space="0" w:color="auto"/>
                <w:left w:val="none" w:sz="0" w:space="0" w:color="auto"/>
                <w:bottom w:val="none" w:sz="0" w:space="0" w:color="auto"/>
                <w:right w:val="none" w:sz="0" w:space="0" w:color="auto"/>
              </w:divBdr>
              <w:divsChild>
                <w:div w:id="2605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9574">
          <w:marLeft w:val="-240"/>
          <w:marRight w:val="0"/>
          <w:marTop w:val="0"/>
          <w:marBottom w:val="720"/>
          <w:divBdr>
            <w:top w:val="none" w:sz="0" w:space="0" w:color="auto"/>
            <w:left w:val="none" w:sz="0" w:space="0" w:color="auto"/>
            <w:bottom w:val="none" w:sz="0" w:space="0" w:color="auto"/>
            <w:right w:val="none" w:sz="0" w:space="0" w:color="auto"/>
          </w:divBdr>
          <w:divsChild>
            <w:div w:id="557782391">
              <w:marLeft w:val="0"/>
              <w:marRight w:val="0"/>
              <w:marTop w:val="0"/>
              <w:marBottom w:val="0"/>
              <w:divBdr>
                <w:top w:val="none" w:sz="0" w:space="0" w:color="auto"/>
                <w:left w:val="none" w:sz="0" w:space="0" w:color="auto"/>
                <w:bottom w:val="none" w:sz="0" w:space="0" w:color="auto"/>
                <w:right w:val="none" w:sz="0" w:space="0" w:color="auto"/>
              </w:divBdr>
              <w:divsChild>
                <w:div w:id="21216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18167">
          <w:marLeft w:val="-240"/>
          <w:marRight w:val="0"/>
          <w:marTop w:val="0"/>
          <w:marBottom w:val="720"/>
          <w:divBdr>
            <w:top w:val="none" w:sz="0" w:space="0" w:color="auto"/>
            <w:left w:val="none" w:sz="0" w:space="0" w:color="auto"/>
            <w:bottom w:val="none" w:sz="0" w:space="0" w:color="auto"/>
            <w:right w:val="none" w:sz="0" w:space="0" w:color="auto"/>
          </w:divBdr>
          <w:divsChild>
            <w:div w:id="56246912">
              <w:marLeft w:val="0"/>
              <w:marRight w:val="0"/>
              <w:marTop w:val="0"/>
              <w:marBottom w:val="0"/>
              <w:divBdr>
                <w:top w:val="none" w:sz="0" w:space="0" w:color="auto"/>
                <w:left w:val="none" w:sz="0" w:space="0" w:color="auto"/>
                <w:bottom w:val="none" w:sz="0" w:space="0" w:color="auto"/>
                <w:right w:val="none" w:sz="0" w:space="0" w:color="auto"/>
              </w:divBdr>
              <w:divsChild>
                <w:div w:id="173908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633393">
      <w:bodyDiv w:val="1"/>
      <w:marLeft w:val="0"/>
      <w:marRight w:val="0"/>
      <w:marTop w:val="0"/>
      <w:marBottom w:val="0"/>
      <w:divBdr>
        <w:top w:val="none" w:sz="0" w:space="0" w:color="auto"/>
        <w:left w:val="none" w:sz="0" w:space="0" w:color="auto"/>
        <w:bottom w:val="none" w:sz="0" w:space="0" w:color="auto"/>
        <w:right w:val="none" w:sz="0" w:space="0" w:color="auto"/>
      </w:divBdr>
      <w:divsChild>
        <w:div w:id="37902920">
          <w:marLeft w:val="-240"/>
          <w:marRight w:val="0"/>
          <w:marTop w:val="0"/>
          <w:marBottom w:val="720"/>
          <w:divBdr>
            <w:top w:val="none" w:sz="0" w:space="0" w:color="auto"/>
            <w:left w:val="none" w:sz="0" w:space="0" w:color="auto"/>
            <w:bottom w:val="none" w:sz="0" w:space="0" w:color="auto"/>
            <w:right w:val="none" w:sz="0" w:space="0" w:color="auto"/>
          </w:divBdr>
          <w:divsChild>
            <w:div w:id="1691905775">
              <w:marLeft w:val="0"/>
              <w:marRight w:val="0"/>
              <w:marTop w:val="0"/>
              <w:marBottom w:val="0"/>
              <w:divBdr>
                <w:top w:val="none" w:sz="0" w:space="0" w:color="auto"/>
                <w:left w:val="none" w:sz="0" w:space="0" w:color="auto"/>
                <w:bottom w:val="none" w:sz="0" w:space="0" w:color="auto"/>
                <w:right w:val="none" w:sz="0" w:space="0" w:color="auto"/>
              </w:divBdr>
              <w:divsChild>
                <w:div w:id="26472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71443">
          <w:marLeft w:val="-240"/>
          <w:marRight w:val="0"/>
          <w:marTop w:val="0"/>
          <w:marBottom w:val="720"/>
          <w:divBdr>
            <w:top w:val="none" w:sz="0" w:space="0" w:color="auto"/>
            <w:left w:val="none" w:sz="0" w:space="0" w:color="auto"/>
            <w:bottom w:val="none" w:sz="0" w:space="0" w:color="auto"/>
            <w:right w:val="none" w:sz="0" w:space="0" w:color="auto"/>
          </w:divBdr>
          <w:divsChild>
            <w:div w:id="508522327">
              <w:marLeft w:val="0"/>
              <w:marRight w:val="0"/>
              <w:marTop w:val="0"/>
              <w:marBottom w:val="0"/>
              <w:divBdr>
                <w:top w:val="none" w:sz="0" w:space="0" w:color="auto"/>
                <w:left w:val="none" w:sz="0" w:space="0" w:color="auto"/>
                <w:bottom w:val="none" w:sz="0" w:space="0" w:color="auto"/>
                <w:right w:val="none" w:sz="0" w:space="0" w:color="auto"/>
              </w:divBdr>
              <w:divsChild>
                <w:div w:id="7856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33436">
          <w:marLeft w:val="-240"/>
          <w:marRight w:val="0"/>
          <w:marTop w:val="0"/>
          <w:marBottom w:val="720"/>
          <w:divBdr>
            <w:top w:val="none" w:sz="0" w:space="0" w:color="auto"/>
            <w:left w:val="none" w:sz="0" w:space="0" w:color="auto"/>
            <w:bottom w:val="none" w:sz="0" w:space="0" w:color="auto"/>
            <w:right w:val="none" w:sz="0" w:space="0" w:color="auto"/>
          </w:divBdr>
          <w:divsChild>
            <w:div w:id="1604799119">
              <w:marLeft w:val="0"/>
              <w:marRight w:val="0"/>
              <w:marTop w:val="0"/>
              <w:marBottom w:val="0"/>
              <w:divBdr>
                <w:top w:val="none" w:sz="0" w:space="0" w:color="auto"/>
                <w:left w:val="none" w:sz="0" w:space="0" w:color="auto"/>
                <w:bottom w:val="none" w:sz="0" w:space="0" w:color="auto"/>
                <w:right w:val="none" w:sz="0" w:space="0" w:color="auto"/>
              </w:divBdr>
              <w:divsChild>
                <w:div w:id="20914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494</Words>
  <Characters>2822</Characters>
  <Application>Microsoft Office Word</Application>
  <DocSecurity>0</DocSecurity>
  <Lines>23</Lines>
  <Paragraphs>6</Paragraphs>
  <ScaleCrop>false</ScaleCrop>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Nickolas Biris</dc:creator>
  <cp:keywords/>
  <dc:description/>
  <cp:lastModifiedBy>Nickolas Biris</cp:lastModifiedBy>
  <cp:revision>2</cp:revision>
  <dcterms:created xsi:type="dcterms:W3CDTF">2020-10-26T05:47:00Z</dcterms:created>
  <dcterms:modified xsi:type="dcterms:W3CDTF">2021-01-28T04:21:00Z</dcterms:modified>
</cp:coreProperties>
</file>