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0FBF" w14:textId="77777777" w:rsidR="008D238B" w:rsidRPr="008D238B" w:rsidRDefault="008D238B" w:rsidP="008D238B">
      <w:pPr>
        <w:spacing w:line="528" w:lineRule="atLeast"/>
        <w:jc w:val="center"/>
        <w:textAlignment w:val="baseline"/>
        <w:rPr>
          <w:rFonts w:ascii="Arial" w:eastAsia="Times New Roman" w:hAnsi="Arial" w:cs="Arial"/>
          <w:color w:val="666666"/>
          <w:sz w:val="50"/>
          <w:szCs w:val="50"/>
          <w:lang w:eastAsia="en-GB"/>
        </w:rPr>
      </w:pPr>
      <w:r w:rsidRPr="008D238B">
        <w:rPr>
          <w:rFonts w:ascii="Arial" w:eastAsia="Times New Roman" w:hAnsi="Arial" w:cs="Arial"/>
          <w:b/>
          <w:bCs/>
          <w:color w:val="666666"/>
          <w:sz w:val="50"/>
          <w:szCs w:val="50"/>
          <w:bdr w:val="none" w:sz="0" w:space="0" w:color="auto" w:frame="1"/>
          <w:lang w:eastAsia="en-GB"/>
        </w:rPr>
        <w:t>Academic Summary Skills</w:t>
      </w:r>
    </w:p>
    <w:p w14:paraId="598403C1" w14:textId="77777777" w:rsidR="008D238B" w:rsidRPr="008D238B" w:rsidRDefault="008D238B" w:rsidP="008D238B">
      <w:pPr>
        <w:spacing w:line="240" w:lineRule="atLeast"/>
        <w:jc w:val="center"/>
        <w:textAlignment w:val="baseline"/>
        <w:outlineLvl w:val="2"/>
        <w:rPr>
          <w:rFonts w:ascii="Arial" w:eastAsia="Times New Roman" w:hAnsi="Arial" w:cs="Arial"/>
          <w:color w:val="333333"/>
          <w:sz w:val="33"/>
          <w:szCs w:val="33"/>
          <w:lang w:eastAsia="en-GB"/>
        </w:rPr>
      </w:pPr>
      <w:r w:rsidRPr="008D238B">
        <w:rPr>
          <w:rFonts w:ascii="Arial" w:eastAsia="Times New Roman" w:hAnsi="Arial" w:cs="Arial"/>
          <w:b/>
          <w:bCs/>
          <w:color w:val="000000"/>
          <w:sz w:val="33"/>
          <w:szCs w:val="33"/>
          <w:bdr w:val="none" w:sz="0" w:space="0" w:color="auto" w:frame="1"/>
          <w:lang w:eastAsia="en-GB"/>
        </w:rPr>
        <w:t>The Summary Process</w:t>
      </w:r>
      <w:r w:rsidRPr="008D238B">
        <w:rPr>
          <w:rFonts w:ascii="Arial" w:eastAsia="Times New Roman" w:hAnsi="Arial" w:cs="Arial"/>
          <w:color w:val="000000"/>
          <w:sz w:val="33"/>
          <w:szCs w:val="33"/>
          <w:bdr w:val="none" w:sz="0" w:space="0" w:color="auto" w:frame="1"/>
          <w:lang w:eastAsia="en-GB"/>
        </w:rPr>
        <w:br/>
      </w:r>
    </w:p>
    <w:p w14:paraId="3890D622"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1) Read text – know the text in great detail!</w:t>
      </w:r>
    </w:p>
    <w:p w14:paraId="2773BA15"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2) Locate / highlight important ideas</w:t>
      </w:r>
    </w:p>
    <w:p w14:paraId="1DB68867"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3) Try to identify main ideas from supporting ideas</w:t>
      </w:r>
    </w:p>
    <w:p w14:paraId="7E9BA9E9"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4) Try not to use examples / supporting ideas</w:t>
      </w:r>
    </w:p>
    <w:p w14:paraId="34D24F53"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5) Make notes</w:t>
      </w:r>
    </w:p>
    <w:p w14:paraId="0339EA6A"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6) Hide the text</w:t>
      </w:r>
    </w:p>
    <w:p w14:paraId="5FE28E04"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7) Write your version [Need to write in your own words]</w:t>
      </w:r>
    </w:p>
    <w:p w14:paraId="116F216D" w14:textId="77777777" w:rsidR="008D238B" w:rsidRPr="008D238B" w:rsidRDefault="008D238B" w:rsidP="008D238B">
      <w:pPr>
        <w:spacing w:line="240" w:lineRule="atLeast"/>
        <w:jc w:val="center"/>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color w:val="000000"/>
          <w:sz w:val="27"/>
          <w:szCs w:val="27"/>
          <w:bdr w:val="none" w:sz="0" w:space="0" w:color="auto" w:frame="1"/>
          <w:lang w:eastAsia="en-GB"/>
        </w:rPr>
        <w:t>8) Check the text </w:t>
      </w:r>
    </w:p>
    <w:p w14:paraId="6F620147" w14:textId="77777777" w:rsidR="008D238B" w:rsidRPr="008D238B" w:rsidRDefault="008D238B" w:rsidP="008D238B">
      <w:pPr>
        <w:textAlignment w:val="baseline"/>
        <w:rPr>
          <w:rFonts w:ascii="Arial" w:eastAsia="Times New Roman" w:hAnsi="Arial" w:cs="Arial"/>
          <w:color w:val="666666"/>
          <w:sz w:val="21"/>
          <w:szCs w:val="21"/>
          <w:lang w:eastAsia="en-GB"/>
        </w:rPr>
      </w:pPr>
      <w:r w:rsidRPr="008D238B">
        <w:rPr>
          <w:rFonts w:ascii="Arial" w:eastAsia="Times New Roman" w:hAnsi="Arial" w:cs="Arial"/>
          <w:color w:val="666666"/>
          <w:sz w:val="21"/>
          <w:szCs w:val="21"/>
          <w:lang w:eastAsia="en-GB"/>
        </w:rPr>
        <w:t> </w:t>
      </w:r>
    </w:p>
    <w:p w14:paraId="1DD7E0DA" w14:textId="52E8F3B7" w:rsidR="008D238B" w:rsidRPr="008D238B" w:rsidRDefault="008D238B" w:rsidP="008D238B">
      <w:pPr>
        <w:spacing w:line="240" w:lineRule="atLeast"/>
        <w:textAlignment w:val="baseline"/>
        <w:outlineLvl w:val="3"/>
        <w:rPr>
          <w:rFonts w:ascii="Arial" w:eastAsia="Times New Roman" w:hAnsi="Arial" w:cs="Arial"/>
          <w:color w:val="333333"/>
          <w:sz w:val="27"/>
          <w:szCs w:val="27"/>
          <w:lang w:eastAsia="en-GB"/>
        </w:rPr>
      </w:pPr>
      <w:r w:rsidRPr="008D238B">
        <w:rPr>
          <w:rFonts w:ascii="Arial" w:eastAsia="Times New Roman" w:hAnsi="Arial" w:cs="Arial"/>
          <w:b/>
          <w:bCs/>
          <w:color w:val="000000"/>
          <w:sz w:val="27"/>
          <w:szCs w:val="27"/>
          <w:bdr w:val="none" w:sz="0" w:space="0" w:color="auto" w:frame="1"/>
          <w:lang w:eastAsia="en-GB"/>
        </w:rPr>
        <w:t>Summary Skills Example</w:t>
      </w:r>
    </w:p>
    <w:p w14:paraId="7DD9DFF0" w14:textId="77777777" w:rsidR="008D238B" w:rsidRPr="008D238B" w:rsidRDefault="008D238B" w:rsidP="008D238B">
      <w:pPr>
        <w:textAlignment w:val="baseline"/>
        <w:rPr>
          <w:rFonts w:ascii="Arial" w:eastAsia="Times New Roman" w:hAnsi="Arial" w:cs="Arial"/>
          <w:color w:val="666666"/>
          <w:sz w:val="21"/>
          <w:szCs w:val="21"/>
          <w:lang w:eastAsia="en-GB"/>
        </w:rPr>
      </w:pPr>
      <w:r w:rsidRPr="008D238B">
        <w:rPr>
          <w:rFonts w:ascii="Arial" w:eastAsia="Times New Roman" w:hAnsi="Arial" w:cs="Arial"/>
          <w:color w:val="000000"/>
          <w:sz w:val="21"/>
          <w:szCs w:val="21"/>
          <w:bdr w:val="none" w:sz="0" w:space="0" w:color="auto" w:frame="1"/>
          <w:lang w:eastAsia="en-GB"/>
        </w:rPr>
        <w:t>Writing a summary:    </w:t>
      </w:r>
      <w:r w:rsidRPr="008D238B">
        <w:rPr>
          <w:rFonts w:ascii="Arial" w:eastAsia="Times New Roman" w:hAnsi="Arial" w:cs="Arial"/>
          <w:b/>
          <w:bCs/>
          <w:color w:val="000000"/>
          <w:sz w:val="21"/>
          <w:szCs w:val="21"/>
          <w:bdr w:val="none" w:sz="0" w:space="0" w:color="auto" w:frame="1"/>
          <w:lang w:eastAsia="en-GB"/>
        </w:rPr>
        <w:t>Japanese Rail Tunnel</w:t>
      </w:r>
    </w:p>
    <w:p w14:paraId="56FE96D8" w14:textId="77777777" w:rsidR="008D238B" w:rsidRDefault="008D238B" w:rsidP="008D238B">
      <w:pPr>
        <w:textAlignment w:val="baseline"/>
        <w:rPr>
          <w:rFonts w:ascii="Arial" w:eastAsia="Times New Roman" w:hAnsi="Arial" w:cs="Arial"/>
          <w:color w:val="000000"/>
          <w:sz w:val="21"/>
          <w:szCs w:val="21"/>
          <w:bdr w:val="none" w:sz="0" w:space="0" w:color="auto" w:frame="1"/>
          <w:lang w:eastAsia="en-GB"/>
        </w:rPr>
      </w:pPr>
    </w:p>
    <w:tbl>
      <w:tblPr>
        <w:tblStyle w:val="TableGrid"/>
        <w:tblW w:w="0" w:type="auto"/>
        <w:tblLook w:val="04A0" w:firstRow="1" w:lastRow="0" w:firstColumn="1" w:lastColumn="0" w:noHBand="0" w:noVBand="1"/>
      </w:tblPr>
      <w:tblGrid>
        <w:gridCol w:w="9010"/>
      </w:tblGrid>
      <w:tr w:rsidR="008D238B" w14:paraId="2CF73C11" w14:textId="77777777" w:rsidTr="008D238B">
        <w:tc>
          <w:tcPr>
            <w:tcW w:w="9010" w:type="dxa"/>
          </w:tcPr>
          <w:p w14:paraId="21CC12BA" w14:textId="7A90B01B" w:rsidR="008D238B" w:rsidRPr="008D238B" w:rsidRDefault="008D238B" w:rsidP="008D238B">
            <w:pPr>
              <w:textAlignment w:val="baseline"/>
              <w:rPr>
                <w:rFonts w:ascii="Arial" w:eastAsia="Times New Roman" w:hAnsi="Arial" w:cs="Arial"/>
                <w:color w:val="666666"/>
                <w:sz w:val="21"/>
                <w:szCs w:val="21"/>
                <w:lang w:eastAsia="en-GB"/>
              </w:rPr>
            </w:pPr>
            <w:r w:rsidRPr="008D238B">
              <w:rPr>
                <w:rFonts w:ascii="Arial" w:eastAsia="Times New Roman" w:hAnsi="Arial" w:cs="Arial"/>
                <w:color w:val="000000"/>
                <w:sz w:val="21"/>
                <w:szCs w:val="21"/>
                <w:bdr w:val="none" w:sz="0" w:space="0" w:color="auto" w:frame="1"/>
                <w:lang w:eastAsia="en-GB"/>
              </w:rPr>
              <w:t>Due to an increase in traffic between the various island</w:t>
            </w:r>
            <w:r>
              <w:rPr>
                <w:rFonts w:ascii="Arial" w:eastAsia="Times New Roman" w:hAnsi="Arial" w:cs="Arial"/>
                <w:color w:val="000000"/>
                <w:sz w:val="21"/>
                <w:szCs w:val="21"/>
                <w:bdr w:val="none" w:sz="0" w:space="0" w:color="auto" w:frame="1"/>
                <w:lang w:eastAsia="en-GB"/>
              </w:rPr>
              <w:t>s</w:t>
            </w:r>
            <w:r w:rsidRPr="008D238B">
              <w:rPr>
                <w:rFonts w:ascii="Arial" w:eastAsia="Times New Roman" w:hAnsi="Arial" w:cs="Arial"/>
                <w:color w:val="000000"/>
                <w:sz w:val="21"/>
                <w:szCs w:val="21"/>
                <w:bdr w:val="none" w:sz="0" w:space="0" w:color="auto" w:frame="1"/>
                <w:lang w:eastAsia="en-GB"/>
              </w:rPr>
              <w:t xml:space="preserve"> which make up Japan, and predictions of a continuing growth in train travel, a rail tunnel was built to connect the islands of Honshu and Hokkaido. The Seikan Tunnel in Japan is today the longest tunnel in the world, with a length of almost 54km. When the tunnel was opened in 1988, all existing trains went through it. However, newer Japanese bullet trains have never used the tunnel because of the cost of extending the </w:t>
            </w:r>
            <w:r w:rsidRPr="008D238B">
              <w:rPr>
                <w:rFonts w:ascii="Arial" w:eastAsia="Times New Roman" w:hAnsi="Arial" w:cs="Arial"/>
                <w:color w:val="000000"/>
                <w:sz w:val="21"/>
                <w:szCs w:val="21"/>
                <w:bdr w:val="none" w:sz="0" w:space="0" w:color="auto" w:frame="1"/>
                <w:lang w:eastAsia="en-GB"/>
              </w:rPr>
              <w:t>high-speed</w:t>
            </w:r>
            <w:r w:rsidRPr="008D238B">
              <w:rPr>
                <w:rFonts w:ascii="Arial" w:eastAsia="Times New Roman" w:hAnsi="Arial" w:cs="Arial"/>
                <w:color w:val="000000"/>
                <w:sz w:val="21"/>
                <w:szCs w:val="21"/>
                <w:bdr w:val="none" w:sz="0" w:space="0" w:color="auto" w:frame="1"/>
                <w:lang w:eastAsia="en-GB"/>
              </w:rPr>
              <w:t xml:space="preserve"> line through it. Consequently, the train journey from Tokyo to Sapporo still takes about ten hours. In contrast, the journey by air takes only three and a half hours. This</w:t>
            </w:r>
            <w:r>
              <w:rPr>
                <w:rFonts w:ascii="Arial" w:eastAsia="Times New Roman" w:hAnsi="Arial" w:cs="Arial"/>
                <w:color w:val="000000"/>
                <w:sz w:val="21"/>
                <w:szCs w:val="21"/>
                <w:bdr w:val="none" w:sz="0" w:space="0" w:color="auto" w:frame="1"/>
                <w:lang w:eastAsia="en-GB"/>
              </w:rPr>
              <w:t xml:space="preserve">, </w:t>
            </w:r>
            <w:r w:rsidRPr="008D238B">
              <w:rPr>
                <w:rFonts w:ascii="Arial" w:eastAsia="Times New Roman" w:hAnsi="Arial" w:cs="Arial"/>
                <w:color w:val="000000"/>
                <w:sz w:val="21"/>
                <w:szCs w:val="21"/>
                <w:bdr w:val="none" w:sz="0" w:space="0" w:color="auto" w:frame="1"/>
                <w:lang w:eastAsia="en-GB"/>
              </w:rPr>
              <w:t>combined with the fall in the cost of flying, has meant that more people travel by plane than train and the tunnel is not used as much as forecasters had predicted.</w:t>
            </w:r>
          </w:p>
        </w:tc>
      </w:tr>
    </w:tbl>
    <w:p w14:paraId="5FB3CCA2" w14:textId="77777777" w:rsidR="008D238B" w:rsidRDefault="008D238B" w:rsidP="008D238B">
      <w:pPr>
        <w:textAlignment w:val="baseline"/>
        <w:rPr>
          <w:rFonts w:ascii="Arial" w:eastAsia="Times New Roman" w:hAnsi="Arial" w:cs="Arial"/>
          <w:color w:val="000000"/>
          <w:sz w:val="21"/>
          <w:szCs w:val="21"/>
          <w:bdr w:val="none" w:sz="0" w:space="0" w:color="auto" w:frame="1"/>
          <w:lang w:eastAsia="en-GB"/>
        </w:rPr>
      </w:pPr>
    </w:p>
    <w:p w14:paraId="13B1BB5E" w14:textId="77777777" w:rsidR="008D238B" w:rsidRDefault="008D238B" w:rsidP="008D238B">
      <w:pPr>
        <w:textAlignment w:val="baseline"/>
        <w:rPr>
          <w:rFonts w:ascii="Arial" w:eastAsia="Times New Roman" w:hAnsi="Arial" w:cs="Arial"/>
          <w:color w:val="000000"/>
          <w:sz w:val="21"/>
          <w:szCs w:val="21"/>
          <w:bdr w:val="none" w:sz="0" w:space="0" w:color="auto" w:frame="1"/>
          <w:lang w:eastAsia="en-GB"/>
        </w:rPr>
      </w:pPr>
    </w:p>
    <w:p w14:paraId="4803E586" w14:textId="77777777" w:rsidR="008D238B" w:rsidRPr="008D238B" w:rsidRDefault="008D238B" w:rsidP="008D238B">
      <w:pPr>
        <w:numPr>
          <w:ilvl w:val="0"/>
          <w:numId w:val="1"/>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Increase in traffic</w:t>
      </w:r>
    </w:p>
    <w:p w14:paraId="58892EBA" w14:textId="77777777" w:rsidR="008D238B" w:rsidRPr="008D238B" w:rsidRDefault="008D238B" w:rsidP="008D238B">
      <w:pPr>
        <w:numPr>
          <w:ilvl w:val="0"/>
          <w:numId w:val="1"/>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 xml:space="preserve">connect Islands (Honshu &amp; </w:t>
      </w:r>
      <w:proofErr w:type="gramStart"/>
      <w:r w:rsidRPr="008D238B">
        <w:rPr>
          <w:rFonts w:ascii="Arial" w:eastAsia="Times New Roman" w:hAnsi="Arial" w:cs="Arial"/>
          <w:i/>
          <w:iCs/>
          <w:color w:val="000000"/>
          <w:sz w:val="21"/>
          <w:szCs w:val="21"/>
          <w:bdr w:val="none" w:sz="0" w:space="0" w:color="auto" w:frame="1"/>
          <w:lang w:eastAsia="en-GB"/>
        </w:rPr>
        <w:t>Hokkaido )</w:t>
      </w:r>
      <w:proofErr w:type="gramEnd"/>
      <w:r w:rsidRPr="008D238B">
        <w:rPr>
          <w:rFonts w:ascii="Arial" w:eastAsia="Times New Roman" w:hAnsi="Arial" w:cs="Arial"/>
          <w:i/>
          <w:iCs/>
          <w:color w:val="000000"/>
          <w:sz w:val="21"/>
          <w:szCs w:val="21"/>
          <w:bdr w:val="none" w:sz="0" w:space="0" w:color="auto" w:frame="1"/>
          <w:lang w:eastAsia="en-GB"/>
        </w:rPr>
        <w:t> </w:t>
      </w:r>
    </w:p>
    <w:p w14:paraId="21D288BD" w14:textId="77777777" w:rsidR="008D238B" w:rsidRPr="008D238B" w:rsidRDefault="008D238B" w:rsidP="008D238B">
      <w:pPr>
        <w:numPr>
          <w:ilvl w:val="0"/>
          <w:numId w:val="1"/>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Predictions and continuing growth</w:t>
      </w:r>
    </w:p>
    <w:p w14:paraId="24D4751B" w14:textId="77777777" w:rsidR="008D238B" w:rsidRPr="008D238B" w:rsidRDefault="008D238B" w:rsidP="008D238B">
      <w:pPr>
        <w:numPr>
          <w:ilvl w:val="0"/>
          <w:numId w:val="1"/>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 xml:space="preserve">The longest rail </w:t>
      </w:r>
      <w:proofErr w:type="gramStart"/>
      <w:r w:rsidRPr="008D238B">
        <w:rPr>
          <w:rFonts w:ascii="Arial" w:eastAsia="Times New Roman" w:hAnsi="Arial" w:cs="Arial"/>
          <w:i/>
          <w:iCs/>
          <w:color w:val="000000"/>
          <w:sz w:val="21"/>
          <w:szCs w:val="21"/>
          <w:bdr w:val="none" w:sz="0" w:space="0" w:color="auto" w:frame="1"/>
          <w:lang w:eastAsia="en-GB"/>
        </w:rPr>
        <w:t>tunnel</w:t>
      </w:r>
      <w:proofErr w:type="gramEnd"/>
    </w:p>
    <w:p w14:paraId="059D5A5D" w14:textId="77777777" w:rsidR="008D238B" w:rsidRPr="008D238B" w:rsidRDefault="008D238B" w:rsidP="008D238B">
      <w:pPr>
        <w:numPr>
          <w:ilvl w:val="0"/>
          <w:numId w:val="1"/>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opened 1988</w:t>
      </w:r>
    </w:p>
    <w:p w14:paraId="00A05531" w14:textId="77777777" w:rsidR="008D238B" w:rsidRPr="008D238B" w:rsidRDefault="008D238B" w:rsidP="008D238B">
      <w:pPr>
        <w:numPr>
          <w:ilvl w:val="0"/>
          <w:numId w:val="1"/>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54km</w:t>
      </w:r>
    </w:p>
    <w:p w14:paraId="21F0DD25" w14:textId="77777777" w:rsidR="008D238B" w:rsidRPr="008D238B" w:rsidRDefault="008D238B" w:rsidP="008D238B">
      <w:pPr>
        <w:numPr>
          <w:ilvl w:val="0"/>
          <w:numId w:val="2"/>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Opened in 1988</w:t>
      </w:r>
    </w:p>
    <w:p w14:paraId="30608B97" w14:textId="77777777" w:rsidR="008D238B" w:rsidRPr="008D238B" w:rsidRDefault="008D238B" w:rsidP="008D238B">
      <w:pPr>
        <w:numPr>
          <w:ilvl w:val="0"/>
          <w:numId w:val="2"/>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Bullet trains</w:t>
      </w:r>
    </w:p>
    <w:p w14:paraId="02D7F936" w14:textId="77777777" w:rsidR="008D238B" w:rsidRPr="008D238B" w:rsidRDefault="008D238B" w:rsidP="008D238B">
      <w:pPr>
        <w:numPr>
          <w:ilvl w:val="0"/>
          <w:numId w:val="2"/>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Never used tunnel</w:t>
      </w:r>
    </w:p>
    <w:p w14:paraId="3280442D" w14:textId="77777777" w:rsidR="008D238B" w:rsidRPr="008D238B" w:rsidRDefault="008D238B" w:rsidP="008D238B">
      <w:pPr>
        <w:numPr>
          <w:ilvl w:val="0"/>
          <w:numId w:val="2"/>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Fall in the cost of flying</w:t>
      </w:r>
    </w:p>
    <w:p w14:paraId="45165304" w14:textId="66207FA2" w:rsidR="008D238B" w:rsidRPr="008D238B" w:rsidRDefault="008D238B" w:rsidP="008D238B">
      <w:pPr>
        <w:numPr>
          <w:ilvl w:val="0"/>
          <w:numId w:val="2"/>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Not used as much as forecasters predicte</w:t>
      </w:r>
      <w:r>
        <w:rPr>
          <w:rFonts w:ascii="Arial" w:eastAsia="Times New Roman" w:hAnsi="Arial" w:cs="Arial"/>
          <w:i/>
          <w:iCs/>
          <w:color w:val="000000"/>
          <w:sz w:val="21"/>
          <w:szCs w:val="21"/>
          <w:bdr w:val="none" w:sz="0" w:space="0" w:color="auto" w:frame="1"/>
          <w:lang w:eastAsia="en-GB"/>
        </w:rPr>
        <w:t>d</w:t>
      </w:r>
    </w:p>
    <w:p w14:paraId="16566FDA" w14:textId="77777777" w:rsidR="008D238B" w:rsidRPr="008D238B" w:rsidRDefault="008D238B" w:rsidP="008D238B">
      <w:pPr>
        <w:spacing w:line="360" w:lineRule="atLeast"/>
        <w:textAlignment w:val="baseline"/>
        <w:rPr>
          <w:rFonts w:ascii="Arial" w:eastAsia="Times New Roman" w:hAnsi="Arial" w:cs="Arial"/>
          <w:color w:val="000000"/>
          <w:sz w:val="21"/>
          <w:szCs w:val="21"/>
          <w:bdr w:val="none" w:sz="0" w:space="0" w:color="auto" w:frame="1"/>
          <w:lang w:eastAsia="en-GB"/>
        </w:rPr>
      </w:pPr>
    </w:p>
    <w:tbl>
      <w:tblPr>
        <w:tblStyle w:val="TableGrid"/>
        <w:tblW w:w="0" w:type="auto"/>
        <w:tblLook w:val="04A0" w:firstRow="1" w:lastRow="0" w:firstColumn="1" w:lastColumn="0" w:noHBand="0" w:noVBand="1"/>
      </w:tblPr>
      <w:tblGrid>
        <w:gridCol w:w="9010"/>
      </w:tblGrid>
      <w:tr w:rsidR="008D238B" w14:paraId="39462469" w14:textId="77777777" w:rsidTr="008D238B">
        <w:tc>
          <w:tcPr>
            <w:tcW w:w="9010" w:type="dxa"/>
          </w:tcPr>
          <w:p w14:paraId="40F59998" w14:textId="77777777" w:rsidR="008D238B" w:rsidRP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b/>
                <w:bCs/>
                <w:color w:val="000000"/>
                <w:sz w:val="27"/>
                <w:szCs w:val="27"/>
                <w:bdr w:val="none" w:sz="0" w:space="0" w:color="auto" w:frame="1"/>
                <w:lang w:eastAsia="en-GB"/>
              </w:rPr>
              <w:t>The Model Summary</w:t>
            </w:r>
          </w:p>
          <w:p w14:paraId="6CEC1DF5" w14:textId="37EAAF11" w:rsidR="008D238B" w:rsidRP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The longest railway tunnel in the world links the islands of Honshu &amp; Hokkaido. This 54km tunnel was inaugurated in 1988 to deal with the predicted increase in rail traffic. However, the fall in the cost of flying and the fact that high speed trains cannot use the tunnel have resulted in the tunnel being less widely used than expected.</w:t>
            </w:r>
          </w:p>
        </w:tc>
      </w:tr>
    </w:tbl>
    <w:p w14:paraId="604C31D4" w14:textId="77777777" w:rsidR="008D238B" w:rsidRDefault="008D238B" w:rsidP="008D238B">
      <w:pPr>
        <w:spacing w:line="360" w:lineRule="atLeast"/>
        <w:textAlignment w:val="baseline"/>
        <w:rPr>
          <w:rFonts w:ascii="Arial" w:eastAsia="Times New Roman" w:hAnsi="Arial" w:cs="Arial"/>
          <w:i/>
          <w:iCs/>
          <w:color w:val="000000"/>
          <w:sz w:val="21"/>
          <w:szCs w:val="21"/>
          <w:bdr w:val="none" w:sz="0" w:space="0" w:color="auto" w:frame="1"/>
          <w:lang w:eastAsia="en-GB"/>
        </w:rPr>
      </w:pPr>
    </w:p>
    <w:p w14:paraId="717F9FCF" w14:textId="77777777" w:rsidR="008D238B" w:rsidRDefault="008D238B" w:rsidP="008D238B">
      <w:pPr>
        <w:spacing w:line="240" w:lineRule="atLeast"/>
        <w:textAlignment w:val="baseline"/>
        <w:outlineLvl w:val="2"/>
        <w:rPr>
          <w:rFonts w:ascii="Arial" w:eastAsia="Times New Roman" w:hAnsi="Arial" w:cs="Arial"/>
          <w:b/>
          <w:bCs/>
          <w:color w:val="000000"/>
          <w:sz w:val="33"/>
          <w:szCs w:val="33"/>
          <w:u w:val="single"/>
          <w:bdr w:val="none" w:sz="0" w:space="0" w:color="auto" w:frame="1"/>
          <w:lang w:eastAsia="en-GB"/>
        </w:rPr>
      </w:pPr>
    </w:p>
    <w:p w14:paraId="434C198F" w14:textId="5AC692A6" w:rsidR="008D238B" w:rsidRPr="0067318B" w:rsidRDefault="008D238B" w:rsidP="0067318B">
      <w:pPr>
        <w:spacing w:line="240" w:lineRule="atLeast"/>
        <w:textAlignment w:val="baseline"/>
        <w:outlineLvl w:val="2"/>
        <w:rPr>
          <w:rFonts w:ascii="Arial" w:eastAsia="Times New Roman" w:hAnsi="Arial" w:cs="Arial"/>
          <w:color w:val="333333"/>
          <w:sz w:val="33"/>
          <w:szCs w:val="33"/>
          <w:lang w:eastAsia="en-GB"/>
        </w:rPr>
      </w:pPr>
      <w:r w:rsidRPr="008D238B">
        <w:rPr>
          <w:rFonts w:ascii="Arial" w:eastAsia="Times New Roman" w:hAnsi="Arial" w:cs="Arial"/>
          <w:b/>
          <w:bCs/>
          <w:color w:val="000000"/>
          <w:sz w:val="33"/>
          <w:szCs w:val="33"/>
          <w:u w:val="single"/>
          <w:bdr w:val="none" w:sz="0" w:space="0" w:color="auto" w:frame="1"/>
          <w:lang w:eastAsia="en-GB"/>
        </w:rPr>
        <w:lastRenderedPageBreak/>
        <w:t>A longer Summary</w:t>
      </w:r>
    </w:p>
    <w:tbl>
      <w:tblPr>
        <w:tblStyle w:val="TableGrid"/>
        <w:tblW w:w="10348" w:type="dxa"/>
        <w:tblInd w:w="-572" w:type="dxa"/>
        <w:tblLook w:val="04A0" w:firstRow="1" w:lastRow="0" w:firstColumn="1" w:lastColumn="0" w:noHBand="0" w:noVBand="1"/>
      </w:tblPr>
      <w:tblGrid>
        <w:gridCol w:w="10348"/>
      </w:tblGrid>
      <w:tr w:rsidR="008D238B" w14:paraId="29A749E5" w14:textId="77777777" w:rsidTr="008D238B">
        <w:tc>
          <w:tcPr>
            <w:tcW w:w="10348" w:type="dxa"/>
          </w:tcPr>
          <w:p w14:paraId="3C1A3A37" w14:textId="77777777" w:rsidR="008D238B" w:rsidRP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b/>
                <w:bCs/>
                <w:i/>
                <w:iCs/>
                <w:color w:val="000000"/>
                <w:sz w:val="21"/>
                <w:szCs w:val="21"/>
                <w:bdr w:val="none" w:sz="0" w:space="0" w:color="auto" w:frame="1"/>
                <w:lang w:eastAsia="en-GB"/>
              </w:rPr>
              <w:t>The Sydney Opera House</w:t>
            </w:r>
          </w:p>
          <w:p w14:paraId="046173E2" w14:textId="3B60FD30" w:rsid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 xml:space="preserve">The Sydney Opera House is one of the most famous architectural wonders of the modern world. Instantly recognisable both for its roof shells and its impressive location in Sydney harbour, it has become one of the </w:t>
            </w:r>
            <w:r w:rsidRPr="008D238B">
              <w:rPr>
                <w:rFonts w:ascii="Arial" w:eastAsia="Times New Roman" w:hAnsi="Arial" w:cs="Arial"/>
                <w:i/>
                <w:iCs/>
                <w:color w:val="000000"/>
                <w:sz w:val="21"/>
                <w:szCs w:val="21"/>
                <w:bdr w:val="none" w:sz="0" w:space="0" w:color="auto" w:frame="1"/>
                <w:lang w:eastAsia="en-GB"/>
              </w:rPr>
              <w:t>best-known</w:t>
            </w:r>
            <w:r w:rsidRPr="008D238B">
              <w:rPr>
                <w:rFonts w:ascii="Arial" w:eastAsia="Times New Roman" w:hAnsi="Arial" w:cs="Arial"/>
                <w:i/>
                <w:iCs/>
                <w:color w:val="000000"/>
                <w:sz w:val="21"/>
                <w:szCs w:val="21"/>
                <w:bdr w:val="none" w:sz="0" w:space="0" w:color="auto" w:frame="1"/>
                <w:lang w:eastAsia="en-GB"/>
              </w:rPr>
              <w:t xml:space="preserve"> images of Australia.</w:t>
            </w:r>
            <w:r>
              <w:rPr>
                <w:rFonts w:ascii="Arial" w:eastAsia="Times New Roman" w:hAnsi="Arial" w:cs="Arial"/>
                <w:i/>
                <w:iCs/>
                <w:color w:val="000000"/>
                <w:sz w:val="21"/>
                <w:szCs w:val="21"/>
                <w:bdr w:val="none" w:sz="0" w:space="0" w:color="auto" w:frame="1"/>
                <w:lang w:eastAsia="en-GB"/>
              </w:rPr>
              <w:t xml:space="preserve"> </w:t>
            </w:r>
            <w:r w:rsidRPr="008D238B">
              <w:rPr>
                <w:rFonts w:ascii="Arial" w:eastAsia="Times New Roman" w:hAnsi="Arial" w:cs="Arial"/>
                <w:i/>
                <w:iCs/>
                <w:color w:val="000000"/>
                <w:sz w:val="21"/>
                <w:szCs w:val="21"/>
                <w:bdr w:val="none" w:sz="0" w:space="0" w:color="auto" w:frame="1"/>
                <w:lang w:eastAsia="en-GB"/>
              </w:rPr>
              <w:t xml:space="preserve">Situated close to Sydney Harbour Bridge, this large performing arts centre was started in 1959 and completed in 1973. After a competition to choose the design, the Danish architect </w:t>
            </w:r>
            <w:proofErr w:type="spellStart"/>
            <w:r w:rsidRPr="008D238B">
              <w:rPr>
                <w:rFonts w:ascii="Arial" w:eastAsia="Times New Roman" w:hAnsi="Arial" w:cs="Arial"/>
                <w:i/>
                <w:iCs/>
                <w:color w:val="000000"/>
                <w:sz w:val="21"/>
                <w:szCs w:val="21"/>
                <w:bdr w:val="none" w:sz="0" w:space="0" w:color="auto" w:frame="1"/>
                <w:lang w:eastAsia="en-GB"/>
              </w:rPr>
              <w:t>Jorn</w:t>
            </w:r>
            <w:proofErr w:type="spellEnd"/>
            <w:r w:rsidRPr="008D238B">
              <w:rPr>
                <w:rFonts w:ascii="Arial" w:eastAsia="Times New Roman" w:hAnsi="Arial" w:cs="Arial"/>
                <w:i/>
                <w:iCs/>
                <w:color w:val="000000"/>
                <w:sz w:val="21"/>
                <w:szCs w:val="21"/>
                <w:bdr w:val="none" w:sz="0" w:space="0" w:color="auto" w:frame="1"/>
                <w:lang w:eastAsia="en-GB"/>
              </w:rPr>
              <w:t xml:space="preserve"> </w:t>
            </w:r>
            <w:proofErr w:type="spellStart"/>
            <w:r w:rsidRPr="008D238B">
              <w:rPr>
                <w:rFonts w:ascii="Arial" w:eastAsia="Times New Roman" w:hAnsi="Arial" w:cs="Arial"/>
                <w:i/>
                <w:iCs/>
                <w:color w:val="000000"/>
                <w:sz w:val="21"/>
                <w:szCs w:val="21"/>
                <w:bdr w:val="none" w:sz="0" w:space="0" w:color="auto" w:frame="1"/>
                <w:lang w:eastAsia="en-GB"/>
              </w:rPr>
              <w:t>Utzon</w:t>
            </w:r>
            <w:proofErr w:type="spellEnd"/>
            <w:r w:rsidRPr="008D238B">
              <w:rPr>
                <w:rFonts w:ascii="Arial" w:eastAsia="Times New Roman" w:hAnsi="Arial" w:cs="Arial"/>
                <w:i/>
                <w:iCs/>
                <w:color w:val="000000"/>
                <w:sz w:val="21"/>
                <w:szCs w:val="21"/>
                <w:bdr w:val="none" w:sz="0" w:space="0" w:color="auto" w:frame="1"/>
                <w:lang w:eastAsia="en-GB"/>
              </w:rPr>
              <w:t xml:space="preserve"> was chosen. The Opera House includes five theatres, five rehearsal studios, two main halls, four restaurants, six bars, and several shops.</w:t>
            </w:r>
            <w:r>
              <w:rPr>
                <w:rFonts w:ascii="Arial" w:eastAsia="Times New Roman" w:hAnsi="Arial" w:cs="Arial"/>
                <w:i/>
                <w:iCs/>
                <w:color w:val="000000"/>
                <w:sz w:val="21"/>
                <w:szCs w:val="21"/>
                <w:bdr w:val="none" w:sz="0" w:space="0" w:color="auto" w:frame="1"/>
                <w:lang w:eastAsia="en-GB"/>
              </w:rPr>
              <w:t xml:space="preserve"> </w:t>
            </w:r>
            <w:r w:rsidRPr="008D238B">
              <w:rPr>
                <w:rFonts w:ascii="Arial" w:eastAsia="Times New Roman" w:hAnsi="Arial" w:cs="Arial"/>
                <w:i/>
                <w:iCs/>
                <w:color w:val="000000"/>
                <w:sz w:val="21"/>
                <w:szCs w:val="21"/>
                <w:bdr w:val="none" w:sz="0" w:space="0" w:color="auto" w:frame="1"/>
                <w:lang w:eastAsia="en-GB"/>
              </w:rPr>
              <w:t>The construction of the Opera House was fairly controversial as the final cost of the building was much higher than predicted. It was expected to cost $7 million, but in fact, the final cost was $102 million. This was due to difficult weather conditions, problems with structural design, and changes to contract. The remarkable roof shells were also difficult to construct. Furthermore, the construction too</w:t>
            </w:r>
            <w:r>
              <w:rPr>
                <w:rFonts w:ascii="Arial" w:eastAsia="Times New Roman" w:hAnsi="Arial" w:cs="Arial"/>
                <w:i/>
                <w:iCs/>
                <w:color w:val="000000"/>
                <w:sz w:val="21"/>
                <w:szCs w:val="21"/>
                <w:bdr w:val="none" w:sz="0" w:space="0" w:color="auto" w:frame="1"/>
                <w:lang w:eastAsia="en-GB"/>
              </w:rPr>
              <w:t>k</w:t>
            </w:r>
            <w:r w:rsidRPr="008D238B">
              <w:rPr>
                <w:rFonts w:ascii="Arial" w:eastAsia="Times New Roman" w:hAnsi="Arial" w:cs="Arial"/>
                <w:i/>
                <w:iCs/>
                <w:color w:val="000000"/>
                <w:sz w:val="21"/>
                <w:szCs w:val="21"/>
                <w:bdr w:val="none" w:sz="0" w:space="0" w:color="auto" w:frame="1"/>
                <w:lang w:eastAsia="en-GB"/>
              </w:rPr>
              <w:t xml:space="preserve"> longer than planned. Completion of the building was initially expected in four years, in 1963. Unfortunately, because of the many problems and changes which were necessary in the design, the building was not completed until ten years later, in 1973.It was inaugurated by Queen Elizabeth 2 on 20</w:t>
            </w:r>
            <w:r w:rsidRPr="008D238B">
              <w:rPr>
                <w:rFonts w:ascii="Arial" w:eastAsia="Times New Roman" w:hAnsi="Arial" w:cs="Arial"/>
                <w:i/>
                <w:iCs/>
                <w:color w:val="000000"/>
                <w:sz w:val="21"/>
                <w:szCs w:val="21"/>
                <w:bdr w:val="none" w:sz="0" w:space="0" w:color="auto" w:frame="1"/>
                <w:vertAlign w:val="superscript"/>
                <w:lang w:eastAsia="en-GB"/>
              </w:rPr>
              <w:t>th</w:t>
            </w:r>
            <w:r w:rsidRPr="008D238B">
              <w:rPr>
                <w:rFonts w:ascii="Arial" w:eastAsia="Times New Roman" w:hAnsi="Arial" w:cs="Arial"/>
                <w:i/>
                <w:iCs/>
                <w:color w:val="000000"/>
                <w:sz w:val="21"/>
                <w:szCs w:val="21"/>
                <w:bdr w:val="none" w:sz="0" w:space="0" w:color="auto" w:frame="1"/>
                <w:lang w:eastAsia="en-GB"/>
              </w:rPr>
              <w:t> October 1973, and millions of people attended the ceremony. The event was televised, and included a fireworks display and classical music performance.</w:t>
            </w:r>
          </w:p>
        </w:tc>
      </w:tr>
    </w:tbl>
    <w:p w14:paraId="3AB67389" w14:textId="77777777" w:rsidR="008D238B" w:rsidRDefault="008D238B" w:rsidP="008D238B">
      <w:pPr>
        <w:spacing w:line="360" w:lineRule="atLeast"/>
        <w:textAlignment w:val="baseline"/>
        <w:rPr>
          <w:rFonts w:ascii="Arial" w:eastAsia="Times New Roman" w:hAnsi="Arial" w:cs="Arial"/>
          <w:i/>
          <w:iCs/>
          <w:color w:val="666666"/>
          <w:sz w:val="21"/>
          <w:szCs w:val="21"/>
          <w:lang w:eastAsia="en-GB"/>
        </w:rPr>
      </w:pPr>
    </w:p>
    <w:p w14:paraId="7F3C410D" w14:textId="77777777" w:rsidR="008D238B" w:rsidRPr="008D238B" w:rsidRDefault="008D238B" w:rsidP="008D238B">
      <w:pPr>
        <w:numPr>
          <w:ilvl w:val="0"/>
          <w:numId w:val="3"/>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Most famous architectural wonders of the modern world</w:t>
      </w:r>
    </w:p>
    <w:p w14:paraId="4598849C" w14:textId="77777777" w:rsidR="008D238B" w:rsidRPr="008D238B" w:rsidRDefault="008D238B" w:rsidP="008D238B">
      <w:pPr>
        <w:numPr>
          <w:ilvl w:val="0"/>
          <w:numId w:val="3"/>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Recognisable both for its roof shells</w:t>
      </w:r>
    </w:p>
    <w:p w14:paraId="07243C4D" w14:textId="77777777" w:rsidR="008D238B" w:rsidRPr="008D238B" w:rsidRDefault="008D238B" w:rsidP="008D238B">
      <w:pPr>
        <w:numPr>
          <w:ilvl w:val="0"/>
          <w:numId w:val="3"/>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Location in Sydney harbour</w:t>
      </w:r>
    </w:p>
    <w:p w14:paraId="142A1178" w14:textId="77777777" w:rsidR="008D238B" w:rsidRPr="008D238B" w:rsidRDefault="008D238B" w:rsidP="008D238B">
      <w:pPr>
        <w:numPr>
          <w:ilvl w:val="0"/>
          <w:numId w:val="3"/>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Performing arts centre</w:t>
      </w:r>
    </w:p>
    <w:p w14:paraId="2CECE49D" w14:textId="77777777" w:rsidR="008D238B" w:rsidRPr="008D238B" w:rsidRDefault="008D238B" w:rsidP="008D238B">
      <w:pPr>
        <w:numPr>
          <w:ilvl w:val="0"/>
          <w:numId w:val="3"/>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Started in 1959 and completed in 1973</w:t>
      </w:r>
    </w:p>
    <w:p w14:paraId="170B2178" w14:textId="77777777" w:rsidR="008D238B" w:rsidRPr="008D238B" w:rsidRDefault="008D238B" w:rsidP="008D238B">
      <w:pPr>
        <w:numPr>
          <w:ilvl w:val="0"/>
          <w:numId w:val="4"/>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 xml:space="preserve">Competition: the Danish architect </w:t>
      </w:r>
      <w:proofErr w:type="spellStart"/>
      <w:r w:rsidRPr="008D238B">
        <w:rPr>
          <w:rFonts w:ascii="Arial" w:eastAsia="Times New Roman" w:hAnsi="Arial" w:cs="Arial"/>
          <w:i/>
          <w:iCs/>
          <w:color w:val="000000"/>
          <w:sz w:val="21"/>
          <w:szCs w:val="21"/>
          <w:bdr w:val="none" w:sz="0" w:space="0" w:color="auto" w:frame="1"/>
          <w:lang w:eastAsia="en-GB"/>
        </w:rPr>
        <w:t>Jorn</w:t>
      </w:r>
      <w:proofErr w:type="spellEnd"/>
      <w:r w:rsidRPr="008D238B">
        <w:rPr>
          <w:rFonts w:ascii="Arial" w:eastAsia="Times New Roman" w:hAnsi="Arial" w:cs="Arial"/>
          <w:i/>
          <w:iCs/>
          <w:color w:val="000000"/>
          <w:sz w:val="21"/>
          <w:szCs w:val="21"/>
          <w:bdr w:val="none" w:sz="0" w:space="0" w:color="auto" w:frame="1"/>
          <w:lang w:eastAsia="en-GB"/>
        </w:rPr>
        <w:t xml:space="preserve"> </w:t>
      </w:r>
      <w:proofErr w:type="spellStart"/>
      <w:r w:rsidRPr="008D238B">
        <w:rPr>
          <w:rFonts w:ascii="Arial" w:eastAsia="Times New Roman" w:hAnsi="Arial" w:cs="Arial"/>
          <w:i/>
          <w:iCs/>
          <w:color w:val="000000"/>
          <w:sz w:val="21"/>
          <w:szCs w:val="21"/>
          <w:bdr w:val="none" w:sz="0" w:space="0" w:color="auto" w:frame="1"/>
          <w:lang w:eastAsia="en-GB"/>
        </w:rPr>
        <w:t>Utzon</w:t>
      </w:r>
      <w:proofErr w:type="spellEnd"/>
    </w:p>
    <w:p w14:paraId="210FC88B" w14:textId="77777777" w:rsidR="008D238B" w:rsidRPr="008D238B" w:rsidRDefault="008D238B" w:rsidP="008D238B">
      <w:pPr>
        <w:numPr>
          <w:ilvl w:val="0"/>
          <w:numId w:val="4"/>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 xml:space="preserve">Five theatres, five rehearsal studios, two main halls, four restaurants, six </w:t>
      </w:r>
      <w:proofErr w:type="gramStart"/>
      <w:r w:rsidRPr="008D238B">
        <w:rPr>
          <w:rFonts w:ascii="Arial" w:eastAsia="Times New Roman" w:hAnsi="Arial" w:cs="Arial"/>
          <w:i/>
          <w:iCs/>
          <w:color w:val="000000"/>
          <w:sz w:val="21"/>
          <w:szCs w:val="21"/>
          <w:bdr w:val="none" w:sz="0" w:space="0" w:color="auto" w:frame="1"/>
          <w:lang w:eastAsia="en-GB"/>
        </w:rPr>
        <w:t>bars,  and</w:t>
      </w:r>
      <w:proofErr w:type="gramEnd"/>
      <w:r w:rsidRPr="008D238B">
        <w:rPr>
          <w:rFonts w:ascii="Arial" w:eastAsia="Times New Roman" w:hAnsi="Arial" w:cs="Arial"/>
          <w:i/>
          <w:iCs/>
          <w:color w:val="000000"/>
          <w:sz w:val="21"/>
          <w:szCs w:val="21"/>
          <w:bdr w:val="none" w:sz="0" w:space="0" w:color="auto" w:frame="1"/>
          <w:lang w:eastAsia="en-GB"/>
        </w:rPr>
        <w:t xml:space="preserve"> several shops.</w:t>
      </w:r>
    </w:p>
    <w:p w14:paraId="758D4F10" w14:textId="68C01027" w:rsidR="008D238B" w:rsidRPr="008D238B" w:rsidRDefault="008D238B" w:rsidP="008D238B">
      <w:pPr>
        <w:numPr>
          <w:ilvl w:val="0"/>
          <w:numId w:val="4"/>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Controversial: expected $7 million / the final cost $102</w:t>
      </w:r>
    </w:p>
    <w:p w14:paraId="491F1F75" w14:textId="77777777" w:rsidR="008D238B" w:rsidRPr="008D238B" w:rsidRDefault="008D238B" w:rsidP="008D238B">
      <w:pPr>
        <w:numPr>
          <w:ilvl w:val="0"/>
          <w:numId w:val="4"/>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Difficult weather conditions, problems with structural design, and changes to contract.</w:t>
      </w:r>
    </w:p>
    <w:p w14:paraId="4A06B514" w14:textId="5575CD3C" w:rsidR="008D238B" w:rsidRPr="008D238B" w:rsidRDefault="008D238B" w:rsidP="008D238B">
      <w:pPr>
        <w:numPr>
          <w:ilvl w:val="0"/>
          <w:numId w:val="4"/>
        </w:numPr>
        <w:spacing w:line="360" w:lineRule="atLeast"/>
        <w:ind w:left="0"/>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 Inaugurated by Queen Elizabeth 2 on 20</w:t>
      </w:r>
      <w:r w:rsidRPr="008D238B">
        <w:rPr>
          <w:rFonts w:ascii="Arial" w:eastAsia="Times New Roman" w:hAnsi="Arial" w:cs="Arial"/>
          <w:i/>
          <w:iCs/>
          <w:color w:val="000000"/>
          <w:sz w:val="21"/>
          <w:szCs w:val="21"/>
          <w:bdr w:val="none" w:sz="0" w:space="0" w:color="auto" w:frame="1"/>
          <w:vertAlign w:val="superscript"/>
          <w:lang w:eastAsia="en-GB"/>
        </w:rPr>
        <w:t>th</w:t>
      </w:r>
      <w:r w:rsidRPr="008D238B">
        <w:rPr>
          <w:rFonts w:ascii="Arial" w:eastAsia="Times New Roman" w:hAnsi="Arial" w:cs="Arial"/>
          <w:i/>
          <w:iCs/>
          <w:color w:val="000000"/>
          <w:sz w:val="21"/>
          <w:szCs w:val="21"/>
          <w:bdr w:val="none" w:sz="0" w:space="0" w:color="auto" w:frame="1"/>
          <w:lang w:eastAsia="en-GB"/>
        </w:rPr>
        <w:t> October 1973</w:t>
      </w:r>
    </w:p>
    <w:p w14:paraId="0B10F24B" w14:textId="77777777" w:rsidR="008D238B" w:rsidRDefault="008D238B" w:rsidP="008D238B">
      <w:pPr>
        <w:spacing w:line="360" w:lineRule="atLeast"/>
        <w:textAlignment w:val="baseline"/>
        <w:rPr>
          <w:rFonts w:ascii="Arial" w:eastAsia="Times New Roman" w:hAnsi="Arial" w:cs="Arial"/>
          <w:b/>
          <w:bCs/>
          <w:color w:val="000000"/>
          <w:sz w:val="27"/>
          <w:szCs w:val="27"/>
          <w:bdr w:val="none" w:sz="0" w:space="0" w:color="auto" w:frame="1"/>
          <w:lang w:eastAsia="en-GB"/>
        </w:rPr>
      </w:pPr>
    </w:p>
    <w:p w14:paraId="234F58E1" w14:textId="24A28D3C" w:rsidR="008D238B" w:rsidRP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b/>
          <w:bCs/>
          <w:color w:val="000000"/>
          <w:sz w:val="27"/>
          <w:szCs w:val="27"/>
          <w:bdr w:val="none" w:sz="0" w:space="0" w:color="auto" w:frame="1"/>
          <w:lang w:eastAsia="en-GB"/>
        </w:rPr>
        <w:t>The Model Summary</w:t>
      </w:r>
    </w:p>
    <w:tbl>
      <w:tblPr>
        <w:tblStyle w:val="TableGrid"/>
        <w:tblW w:w="0" w:type="auto"/>
        <w:tblLook w:val="04A0" w:firstRow="1" w:lastRow="0" w:firstColumn="1" w:lastColumn="0" w:noHBand="0" w:noVBand="1"/>
      </w:tblPr>
      <w:tblGrid>
        <w:gridCol w:w="9010"/>
      </w:tblGrid>
      <w:tr w:rsidR="008D238B" w14:paraId="718CEE85" w14:textId="77777777" w:rsidTr="008D238B">
        <w:tc>
          <w:tcPr>
            <w:tcW w:w="9010" w:type="dxa"/>
          </w:tcPr>
          <w:p w14:paraId="080715AC" w14:textId="77777777" w:rsidR="008D238B" w:rsidRDefault="008D238B" w:rsidP="008D238B">
            <w:pPr>
              <w:spacing w:line="360" w:lineRule="atLeast"/>
              <w:textAlignment w:val="baseline"/>
              <w:rPr>
                <w:rFonts w:ascii="Arial" w:eastAsia="Times New Roman" w:hAnsi="Arial" w:cs="Arial"/>
                <w:b/>
                <w:bCs/>
                <w:i/>
                <w:iCs/>
                <w:color w:val="000000"/>
                <w:sz w:val="21"/>
                <w:szCs w:val="21"/>
                <w:bdr w:val="none" w:sz="0" w:space="0" w:color="auto" w:frame="1"/>
                <w:lang w:eastAsia="en-GB"/>
              </w:rPr>
            </w:pPr>
            <w:r w:rsidRPr="008D238B">
              <w:rPr>
                <w:rFonts w:ascii="Arial" w:eastAsia="Times New Roman" w:hAnsi="Arial" w:cs="Arial"/>
                <w:b/>
                <w:bCs/>
                <w:i/>
                <w:iCs/>
                <w:color w:val="000000"/>
                <w:sz w:val="21"/>
                <w:szCs w:val="21"/>
                <w:bdr w:val="none" w:sz="0" w:space="0" w:color="auto" w:frame="1"/>
                <w:lang w:eastAsia="en-GB"/>
              </w:rPr>
              <w:t>The Sydney Opera House</w:t>
            </w:r>
          </w:p>
          <w:p w14:paraId="036D5B57" w14:textId="184FFFEE" w:rsidR="008D238B" w:rsidRP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000000"/>
                <w:sz w:val="21"/>
                <w:szCs w:val="21"/>
                <w:bdr w:val="none" w:sz="0" w:space="0" w:color="auto" w:frame="1"/>
                <w:lang w:eastAsia="en-GB"/>
              </w:rPr>
              <w:t>The Sydney Opera house</w:t>
            </w:r>
            <w:r w:rsidRPr="008D238B">
              <w:rPr>
                <w:rFonts w:ascii="Arial" w:eastAsia="Times New Roman" w:hAnsi="Arial" w:cs="Arial"/>
                <w:i/>
                <w:iCs/>
                <w:color w:val="000000"/>
                <w:sz w:val="21"/>
                <w:szCs w:val="21"/>
                <w:bdr w:val="none" w:sz="0" w:space="0" w:color="auto" w:frame="1"/>
                <w:lang w:eastAsia="en-GB"/>
              </w:rPr>
              <w:t xml:space="preserve"> has been described as ‘one of the wonders of the modern world’, is located in Sydney Harbour, Australia. Designed by Danish Architect, </w:t>
            </w:r>
            <w:proofErr w:type="spellStart"/>
            <w:r w:rsidRPr="008D238B">
              <w:rPr>
                <w:rFonts w:ascii="Arial" w:eastAsia="Times New Roman" w:hAnsi="Arial" w:cs="Arial"/>
                <w:i/>
                <w:iCs/>
                <w:color w:val="000000"/>
                <w:sz w:val="21"/>
                <w:szCs w:val="21"/>
                <w:bdr w:val="none" w:sz="0" w:space="0" w:color="auto" w:frame="1"/>
                <w:lang w:eastAsia="en-GB"/>
              </w:rPr>
              <w:t>Jorn</w:t>
            </w:r>
            <w:proofErr w:type="spellEnd"/>
            <w:r w:rsidRPr="008D238B">
              <w:rPr>
                <w:rFonts w:ascii="Arial" w:eastAsia="Times New Roman" w:hAnsi="Arial" w:cs="Arial"/>
                <w:i/>
                <w:iCs/>
                <w:color w:val="000000"/>
                <w:sz w:val="21"/>
                <w:szCs w:val="21"/>
                <w:bdr w:val="none" w:sz="0" w:space="0" w:color="auto" w:frame="1"/>
                <w:lang w:eastAsia="en-GB"/>
              </w:rPr>
              <w:t xml:space="preserve"> </w:t>
            </w:r>
            <w:proofErr w:type="spellStart"/>
            <w:r w:rsidRPr="008D238B">
              <w:rPr>
                <w:rFonts w:ascii="Arial" w:eastAsia="Times New Roman" w:hAnsi="Arial" w:cs="Arial"/>
                <w:i/>
                <w:iCs/>
                <w:color w:val="000000"/>
                <w:sz w:val="21"/>
                <w:szCs w:val="21"/>
                <w:bdr w:val="none" w:sz="0" w:space="0" w:color="auto" w:frame="1"/>
                <w:lang w:eastAsia="en-GB"/>
              </w:rPr>
              <w:t>Utzo</w:t>
            </w:r>
            <w:proofErr w:type="spellEnd"/>
            <w:r w:rsidRPr="008D238B">
              <w:rPr>
                <w:rFonts w:ascii="Arial" w:eastAsia="Times New Roman" w:hAnsi="Arial" w:cs="Arial"/>
                <w:i/>
                <w:iCs/>
                <w:color w:val="000000"/>
                <w:sz w:val="21"/>
                <w:szCs w:val="21"/>
                <w:bdr w:val="none" w:sz="0" w:space="0" w:color="auto" w:frame="1"/>
                <w:lang w:eastAsia="en-GB"/>
              </w:rPr>
              <w:t>, this large performing art centre with numerous theatres, restaurants and other facilities, took fourteen years to build at a cost of over $100 million. The construction was seen as controversial as it was estimated to only cost $7 million but adverse weather, design</w:t>
            </w:r>
            <w:r w:rsidRPr="008D238B">
              <w:rPr>
                <w:rFonts w:ascii="Arial" w:eastAsia="Times New Roman" w:hAnsi="Arial" w:cs="Arial"/>
                <w:i/>
                <w:iCs/>
                <w:color w:val="000000"/>
                <w:sz w:val="21"/>
                <w:szCs w:val="21"/>
                <w:bdr w:val="none" w:sz="0" w:space="0" w:color="auto" w:frame="1"/>
                <w:lang w:eastAsia="en-GB"/>
              </w:rPr>
              <w:t xml:space="preserve"> </w:t>
            </w:r>
            <w:r w:rsidRPr="008D238B">
              <w:rPr>
                <w:rFonts w:ascii="Arial" w:eastAsia="Times New Roman" w:hAnsi="Arial" w:cs="Arial"/>
                <w:i/>
                <w:iCs/>
                <w:color w:val="000000"/>
                <w:sz w:val="21"/>
                <w:szCs w:val="21"/>
                <w:bdr w:val="none" w:sz="0" w:space="0" w:color="auto" w:frame="1"/>
                <w:lang w:eastAsia="en-GB"/>
              </w:rPr>
              <w:t>difficulties and contractual problems made expenses spiral out of control. It was inaugurated by Queen Elizabeth II in 1973 at a ceremony televised to the world.</w:t>
            </w:r>
          </w:p>
          <w:p w14:paraId="036FC2B3" w14:textId="5298D3BD" w:rsidR="008D238B" w:rsidRPr="008D238B" w:rsidRDefault="008D238B" w:rsidP="008D238B">
            <w:pPr>
              <w:spacing w:line="360" w:lineRule="atLeast"/>
              <w:textAlignment w:val="baseline"/>
              <w:rPr>
                <w:rFonts w:ascii="Arial" w:eastAsia="Times New Roman" w:hAnsi="Arial" w:cs="Arial"/>
                <w:i/>
                <w:iCs/>
                <w:color w:val="666666"/>
                <w:sz w:val="21"/>
                <w:szCs w:val="21"/>
                <w:lang w:eastAsia="en-GB"/>
              </w:rPr>
            </w:pPr>
            <w:r w:rsidRPr="008D238B">
              <w:rPr>
                <w:rFonts w:ascii="Arial" w:eastAsia="Times New Roman" w:hAnsi="Arial" w:cs="Arial"/>
                <w:i/>
                <w:iCs/>
                <w:color w:val="666666"/>
                <w:sz w:val="21"/>
                <w:szCs w:val="21"/>
                <w:bdr w:val="none" w:sz="0" w:space="0" w:color="auto" w:frame="1"/>
                <w:lang w:eastAsia="en-GB"/>
              </w:rPr>
              <w:t xml:space="preserve">Adapted from Philpot, S &amp; </w:t>
            </w:r>
            <w:proofErr w:type="spellStart"/>
            <w:r w:rsidRPr="008D238B">
              <w:rPr>
                <w:rFonts w:ascii="Arial" w:eastAsia="Times New Roman" w:hAnsi="Arial" w:cs="Arial"/>
                <w:i/>
                <w:iCs/>
                <w:color w:val="666666"/>
                <w:sz w:val="21"/>
                <w:szCs w:val="21"/>
                <w:bdr w:val="none" w:sz="0" w:space="0" w:color="auto" w:frame="1"/>
                <w:lang w:eastAsia="en-GB"/>
              </w:rPr>
              <w:t>Curnick</w:t>
            </w:r>
            <w:proofErr w:type="spellEnd"/>
            <w:r w:rsidRPr="008D238B">
              <w:rPr>
                <w:rFonts w:ascii="Arial" w:eastAsia="Times New Roman" w:hAnsi="Arial" w:cs="Arial"/>
                <w:i/>
                <w:iCs/>
                <w:color w:val="666666"/>
                <w:sz w:val="21"/>
                <w:szCs w:val="21"/>
                <w:bdr w:val="none" w:sz="0" w:space="0" w:color="auto" w:frame="1"/>
                <w:lang w:eastAsia="en-GB"/>
              </w:rPr>
              <w:t>, L 201</w:t>
            </w:r>
            <w:r>
              <w:rPr>
                <w:rFonts w:ascii="Arial" w:eastAsia="Times New Roman" w:hAnsi="Arial" w:cs="Arial"/>
                <w:i/>
                <w:iCs/>
                <w:color w:val="666666"/>
                <w:sz w:val="21"/>
                <w:szCs w:val="21"/>
                <w:bdr w:val="none" w:sz="0" w:space="0" w:color="auto" w:frame="1"/>
                <w:lang w:eastAsia="en-GB"/>
              </w:rPr>
              <w:t>1,</w:t>
            </w:r>
            <w:r w:rsidRPr="008D238B">
              <w:rPr>
                <w:rFonts w:ascii="Arial" w:eastAsia="Times New Roman" w:hAnsi="Arial" w:cs="Arial"/>
                <w:i/>
                <w:iCs/>
                <w:color w:val="666666"/>
                <w:sz w:val="21"/>
                <w:szCs w:val="21"/>
                <w:bdr w:val="none" w:sz="0" w:space="0" w:color="auto" w:frame="1"/>
                <w:lang w:eastAsia="en-GB"/>
              </w:rPr>
              <w:t xml:space="preserve"> Headway Academic Skills, Level 3. OUP</w:t>
            </w:r>
          </w:p>
        </w:tc>
      </w:tr>
    </w:tbl>
    <w:p w14:paraId="40A59278" w14:textId="74BE0997" w:rsidR="00F602E0" w:rsidRPr="008D238B" w:rsidRDefault="00C144FB" w:rsidP="008D238B">
      <w:pPr>
        <w:spacing w:after="180" w:line="360" w:lineRule="atLeast"/>
        <w:textAlignment w:val="baseline"/>
        <w:rPr>
          <w:rFonts w:ascii="Arial" w:eastAsia="Times New Roman" w:hAnsi="Arial" w:cs="Arial"/>
          <w:i/>
          <w:iCs/>
          <w:color w:val="666666"/>
          <w:sz w:val="21"/>
          <w:szCs w:val="21"/>
          <w:lang w:eastAsia="en-GB"/>
        </w:rPr>
      </w:pPr>
    </w:p>
    <w:sectPr w:rsidR="00F602E0" w:rsidRPr="008D238B" w:rsidSect="008D238B">
      <w:footerReference w:type="even" r:id="rId7"/>
      <w:footerReference w:type="default" r:id="rId8"/>
      <w:pgSz w:w="11900" w:h="16840"/>
      <w:pgMar w:top="1104" w:right="1440" w:bottom="11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6A64C" w14:textId="77777777" w:rsidR="00C144FB" w:rsidRDefault="00C144FB" w:rsidP="008D238B">
      <w:r>
        <w:separator/>
      </w:r>
    </w:p>
  </w:endnote>
  <w:endnote w:type="continuationSeparator" w:id="0">
    <w:p w14:paraId="7553F319" w14:textId="77777777" w:rsidR="00C144FB" w:rsidRDefault="00C144FB" w:rsidP="008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8050233"/>
      <w:docPartObj>
        <w:docPartGallery w:val="Page Numbers (Bottom of Page)"/>
        <w:docPartUnique/>
      </w:docPartObj>
    </w:sdtPr>
    <w:sdtContent>
      <w:p w14:paraId="1B47ABD3" w14:textId="7B42C979" w:rsidR="008D238B" w:rsidRDefault="008D238B" w:rsidP="00826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B64D3" w14:textId="77777777" w:rsidR="008D238B" w:rsidRDefault="008D238B" w:rsidP="008D23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5166660"/>
      <w:docPartObj>
        <w:docPartGallery w:val="Page Numbers (Bottom of Page)"/>
        <w:docPartUnique/>
      </w:docPartObj>
    </w:sdtPr>
    <w:sdtContent>
      <w:p w14:paraId="1A7D593C" w14:textId="1D4B5FAD" w:rsidR="008D238B" w:rsidRDefault="008D238B" w:rsidP="00826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28A638" w14:textId="1BA5A5D0" w:rsidR="008D238B" w:rsidRDefault="008D238B" w:rsidP="008D238B">
    <w:pPr>
      <w:pStyle w:val="Footer"/>
      <w:ind w:right="360"/>
    </w:pPr>
    <w:hyperlink r:id="rId1" w:history="1">
      <w:r w:rsidRPr="00826AA6">
        <w:rPr>
          <w:rStyle w:val="Hyperlink"/>
        </w:rPr>
        <w:t>https://www.academic-englishuk.com/summary-skills</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DC25E" w14:textId="77777777" w:rsidR="00C144FB" w:rsidRDefault="00C144FB" w:rsidP="008D238B">
      <w:r>
        <w:separator/>
      </w:r>
    </w:p>
  </w:footnote>
  <w:footnote w:type="continuationSeparator" w:id="0">
    <w:p w14:paraId="6A5F90B1" w14:textId="77777777" w:rsidR="00C144FB" w:rsidRDefault="00C144FB" w:rsidP="008D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24C0E"/>
    <w:multiLevelType w:val="multilevel"/>
    <w:tmpl w:val="EA9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23BEC"/>
    <w:multiLevelType w:val="multilevel"/>
    <w:tmpl w:val="12C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A4724"/>
    <w:multiLevelType w:val="multilevel"/>
    <w:tmpl w:val="0048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57F95"/>
    <w:multiLevelType w:val="multilevel"/>
    <w:tmpl w:val="8D9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8B"/>
    <w:rsid w:val="000727CA"/>
    <w:rsid w:val="0067318B"/>
    <w:rsid w:val="008D238B"/>
    <w:rsid w:val="00A90493"/>
    <w:rsid w:val="00C14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D535B3"/>
  <w15:chartTrackingRefBased/>
  <w15:docId w15:val="{B7EB55FC-2A70-574B-9BD4-6DB6FCFC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238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D238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23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D238B"/>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8D238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D238B"/>
    <w:rPr>
      <w:b/>
      <w:bCs/>
    </w:rPr>
  </w:style>
  <w:style w:type="paragraph" w:styleId="HTMLAddress">
    <w:name w:val="HTML Address"/>
    <w:basedOn w:val="Normal"/>
    <w:link w:val="HTMLAddressChar"/>
    <w:uiPriority w:val="99"/>
    <w:semiHidden/>
    <w:unhideWhenUsed/>
    <w:rsid w:val="008D238B"/>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8D238B"/>
    <w:rPr>
      <w:rFonts w:ascii="Times New Roman" w:eastAsia="Times New Roman" w:hAnsi="Times New Roman" w:cs="Times New Roman"/>
      <w:i/>
      <w:iCs/>
      <w:lang w:eastAsia="en-GB"/>
    </w:rPr>
  </w:style>
  <w:style w:type="character" w:styleId="Emphasis">
    <w:name w:val="Emphasis"/>
    <w:basedOn w:val="DefaultParagraphFont"/>
    <w:uiPriority w:val="20"/>
    <w:qFormat/>
    <w:rsid w:val="008D238B"/>
    <w:rPr>
      <w:i/>
      <w:iCs/>
    </w:rPr>
  </w:style>
  <w:style w:type="table" w:styleId="TableGrid">
    <w:name w:val="Table Grid"/>
    <w:basedOn w:val="TableNormal"/>
    <w:uiPriority w:val="39"/>
    <w:rsid w:val="008D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38B"/>
    <w:pPr>
      <w:ind w:left="720"/>
      <w:contextualSpacing/>
    </w:pPr>
  </w:style>
  <w:style w:type="paragraph" w:styleId="Footer">
    <w:name w:val="footer"/>
    <w:basedOn w:val="Normal"/>
    <w:link w:val="FooterChar"/>
    <w:uiPriority w:val="99"/>
    <w:unhideWhenUsed/>
    <w:rsid w:val="008D238B"/>
    <w:pPr>
      <w:tabs>
        <w:tab w:val="center" w:pos="4513"/>
        <w:tab w:val="right" w:pos="9026"/>
      </w:tabs>
    </w:pPr>
  </w:style>
  <w:style w:type="character" w:customStyle="1" w:styleId="FooterChar">
    <w:name w:val="Footer Char"/>
    <w:basedOn w:val="DefaultParagraphFont"/>
    <w:link w:val="Footer"/>
    <w:uiPriority w:val="99"/>
    <w:rsid w:val="008D238B"/>
  </w:style>
  <w:style w:type="character" w:styleId="PageNumber">
    <w:name w:val="page number"/>
    <w:basedOn w:val="DefaultParagraphFont"/>
    <w:uiPriority w:val="99"/>
    <w:semiHidden/>
    <w:unhideWhenUsed/>
    <w:rsid w:val="008D238B"/>
  </w:style>
  <w:style w:type="paragraph" w:styleId="Header">
    <w:name w:val="header"/>
    <w:basedOn w:val="Normal"/>
    <w:link w:val="HeaderChar"/>
    <w:uiPriority w:val="99"/>
    <w:unhideWhenUsed/>
    <w:rsid w:val="008D238B"/>
    <w:pPr>
      <w:tabs>
        <w:tab w:val="center" w:pos="4513"/>
        <w:tab w:val="right" w:pos="9026"/>
      </w:tabs>
    </w:pPr>
  </w:style>
  <w:style w:type="character" w:customStyle="1" w:styleId="HeaderChar">
    <w:name w:val="Header Char"/>
    <w:basedOn w:val="DefaultParagraphFont"/>
    <w:link w:val="Header"/>
    <w:uiPriority w:val="99"/>
    <w:rsid w:val="008D238B"/>
  </w:style>
  <w:style w:type="character" w:styleId="Hyperlink">
    <w:name w:val="Hyperlink"/>
    <w:basedOn w:val="DefaultParagraphFont"/>
    <w:uiPriority w:val="99"/>
    <w:unhideWhenUsed/>
    <w:rsid w:val="008D238B"/>
    <w:rPr>
      <w:color w:val="0563C1" w:themeColor="hyperlink"/>
      <w:u w:val="single"/>
    </w:rPr>
  </w:style>
  <w:style w:type="character" w:styleId="UnresolvedMention">
    <w:name w:val="Unresolved Mention"/>
    <w:basedOn w:val="DefaultParagraphFont"/>
    <w:uiPriority w:val="99"/>
    <w:semiHidden/>
    <w:unhideWhenUsed/>
    <w:rsid w:val="008D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74215">
      <w:bodyDiv w:val="1"/>
      <w:marLeft w:val="0"/>
      <w:marRight w:val="0"/>
      <w:marTop w:val="0"/>
      <w:marBottom w:val="0"/>
      <w:divBdr>
        <w:top w:val="none" w:sz="0" w:space="0" w:color="auto"/>
        <w:left w:val="none" w:sz="0" w:space="0" w:color="auto"/>
        <w:bottom w:val="none" w:sz="0" w:space="0" w:color="auto"/>
        <w:right w:val="none" w:sz="0" w:space="0" w:color="auto"/>
      </w:divBdr>
      <w:divsChild>
        <w:div w:id="1640257640">
          <w:marLeft w:val="0"/>
          <w:marRight w:val="0"/>
          <w:marTop w:val="100"/>
          <w:marBottom w:val="100"/>
          <w:divBdr>
            <w:top w:val="none" w:sz="0" w:space="0" w:color="auto"/>
            <w:left w:val="none" w:sz="0" w:space="0" w:color="auto"/>
            <w:bottom w:val="none" w:sz="0" w:space="0" w:color="auto"/>
            <w:right w:val="none" w:sz="0" w:space="0" w:color="auto"/>
          </w:divBdr>
          <w:divsChild>
            <w:div w:id="111898648">
              <w:marLeft w:val="0"/>
              <w:marRight w:val="0"/>
              <w:marTop w:val="0"/>
              <w:marBottom w:val="0"/>
              <w:divBdr>
                <w:top w:val="none" w:sz="0" w:space="0" w:color="auto"/>
                <w:left w:val="none" w:sz="0" w:space="0" w:color="auto"/>
                <w:bottom w:val="none" w:sz="0" w:space="0" w:color="auto"/>
                <w:right w:val="none" w:sz="0" w:space="0" w:color="auto"/>
              </w:divBdr>
              <w:divsChild>
                <w:div w:id="1839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8722">
          <w:marLeft w:val="0"/>
          <w:marRight w:val="0"/>
          <w:marTop w:val="0"/>
          <w:marBottom w:val="100"/>
          <w:divBdr>
            <w:top w:val="none" w:sz="0" w:space="0" w:color="auto"/>
            <w:left w:val="none" w:sz="0" w:space="0" w:color="auto"/>
            <w:bottom w:val="none" w:sz="0" w:space="0" w:color="auto"/>
            <w:right w:val="none" w:sz="0" w:space="0" w:color="auto"/>
          </w:divBdr>
          <w:divsChild>
            <w:div w:id="1506360784">
              <w:marLeft w:val="0"/>
              <w:marRight w:val="0"/>
              <w:marTop w:val="0"/>
              <w:marBottom w:val="0"/>
              <w:divBdr>
                <w:top w:val="none" w:sz="0" w:space="0" w:color="auto"/>
                <w:left w:val="none" w:sz="0" w:space="0" w:color="auto"/>
                <w:bottom w:val="none" w:sz="0" w:space="0" w:color="auto"/>
                <w:right w:val="none" w:sz="0" w:space="0" w:color="auto"/>
              </w:divBdr>
              <w:divsChild>
                <w:div w:id="1561675293">
                  <w:marLeft w:val="0"/>
                  <w:marRight w:val="0"/>
                  <w:marTop w:val="0"/>
                  <w:marBottom w:val="542"/>
                  <w:divBdr>
                    <w:top w:val="none" w:sz="0" w:space="0" w:color="auto"/>
                    <w:left w:val="none" w:sz="0" w:space="0" w:color="auto"/>
                    <w:bottom w:val="none" w:sz="0" w:space="0" w:color="auto"/>
                    <w:right w:val="none" w:sz="0" w:space="0" w:color="auto"/>
                  </w:divBdr>
                  <w:divsChild>
                    <w:div w:id="882713902">
                      <w:marLeft w:val="0"/>
                      <w:marRight w:val="0"/>
                      <w:marTop w:val="0"/>
                      <w:marBottom w:val="0"/>
                      <w:divBdr>
                        <w:top w:val="none" w:sz="0" w:space="0" w:color="auto"/>
                        <w:left w:val="none" w:sz="0" w:space="0" w:color="auto"/>
                        <w:bottom w:val="none" w:sz="0" w:space="0" w:color="auto"/>
                        <w:right w:val="none" w:sz="0" w:space="0" w:color="auto"/>
                      </w:divBdr>
                    </w:div>
                  </w:divsChild>
                </w:div>
                <w:div w:id="816146315">
                  <w:marLeft w:val="0"/>
                  <w:marRight w:val="0"/>
                  <w:marTop w:val="0"/>
                  <w:marBottom w:val="0"/>
                  <w:divBdr>
                    <w:top w:val="single" w:sz="6" w:space="0" w:color="000000"/>
                    <w:left w:val="single" w:sz="6" w:space="0" w:color="000000"/>
                    <w:bottom w:val="single" w:sz="6" w:space="0" w:color="000000"/>
                    <w:right w:val="single" w:sz="6" w:space="0" w:color="000000"/>
                  </w:divBdr>
                  <w:divsChild>
                    <w:div w:id="16907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1696">
          <w:marLeft w:val="0"/>
          <w:marRight w:val="0"/>
          <w:marTop w:val="100"/>
          <w:marBottom w:val="100"/>
          <w:divBdr>
            <w:top w:val="none" w:sz="0" w:space="0" w:color="auto"/>
            <w:left w:val="none" w:sz="0" w:space="0" w:color="auto"/>
            <w:bottom w:val="none" w:sz="0" w:space="0" w:color="auto"/>
            <w:right w:val="none" w:sz="0" w:space="0" w:color="auto"/>
          </w:divBdr>
          <w:divsChild>
            <w:div w:id="1571499509">
              <w:marLeft w:val="0"/>
              <w:marRight w:val="0"/>
              <w:marTop w:val="0"/>
              <w:marBottom w:val="0"/>
              <w:divBdr>
                <w:top w:val="none" w:sz="0" w:space="0" w:color="auto"/>
                <w:left w:val="none" w:sz="0" w:space="0" w:color="auto"/>
                <w:bottom w:val="none" w:sz="0" w:space="0" w:color="auto"/>
                <w:right w:val="none" w:sz="0" w:space="0" w:color="auto"/>
              </w:divBdr>
              <w:divsChild>
                <w:div w:id="2234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4653">
          <w:marLeft w:val="0"/>
          <w:marRight w:val="0"/>
          <w:marTop w:val="100"/>
          <w:marBottom w:val="100"/>
          <w:divBdr>
            <w:top w:val="none" w:sz="0" w:space="0" w:color="auto"/>
            <w:left w:val="none" w:sz="0" w:space="0" w:color="auto"/>
            <w:bottom w:val="none" w:sz="0" w:space="0" w:color="auto"/>
            <w:right w:val="none" w:sz="0" w:space="0" w:color="auto"/>
          </w:divBdr>
          <w:divsChild>
            <w:div w:id="1541476774">
              <w:marLeft w:val="0"/>
              <w:marRight w:val="795"/>
              <w:marTop w:val="0"/>
              <w:marBottom w:val="0"/>
              <w:divBdr>
                <w:top w:val="none" w:sz="0" w:space="0" w:color="auto"/>
                <w:left w:val="none" w:sz="0" w:space="0" w:color="auto"/>
                <w:bottom w:val="none" w:sz="0" w:space="0" w:color="auto"/>
                <w:right w:val="none" w:sz="0" w:space="0" w:color="auto"/>
              </w:divBdr>
              <w:divsChild>
                <w:div w:id="1043554260">
                  <w:marLeft w:val="0"/>
                  <w:marRight w:val="0"/>
                  <w:marTop w:val="0"/>
                  <w:marBottom w:val="0"/>
                  <w:divBdr>
                    <w:top w:val="none" w:sz="0" w:space="0" w:color="auto"/>
                    <w:left w:val="none" w:sz="0" w:space="0" w:color="auto"/>
                    <w:bottom w:val="none" w:sz="0" w:space="0" w:color="auto"/>
                    <w:right w:val="none" w:sz="0" w:space="0" w:color="auto"/>
                  </w:divBdr>
                </w:div>
              </w:divsChild>
            </w:div>
            <w:div w:id="224415812">
              <w:marLeft w:val="0"/>
              <w:marRight w:val="0"/>
              <w:marTop w:val="0"/>
              <w:marBottom w:val="0"/>
              <w:divBdr>
                <w:top w:val="none" w:sz="0" w:space="0" w:color="auto"/>
                <w:left w:val="none" w:sz="0" w:space="0" w:color="auto"/>
                <w:bottom w:val="none" w:sz="0" w:space="0" w:color="auto"/>
                <w:right w:val="none" w:sz="0" w:space="0" w:color="auto"/>
              </w:divBdr>
              <w:divsChild>
                <w:div w:id="18322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5094">
          <w:marLeft w:val="0"/>
          <w:marRight w:val="0"/>
          <w:marTop w:val="100"/>
          <w:marBottom w:val="100"/>
          <w:divBdr>
            <w:top w:val="single" w:sz="6" w:space="20" w:color="333333"/>
            <w:left w:val="single" w:sz="6" w:space="0" w:color="333333"/>
            <w:bottom w:val="single" w:sz="6" w:space="20" w:color="333333"/>
            <w:right w:val="single" w:sz="6" w:space="0" w:color="333333"/>
          </w:divBdr>
          <w:divsChild>
            <w:div w:id="358893195">
              <w:marLeft w:val="0"/>
              <w:marRight w:val="0"/>
              <w:marTop w:val="0"/>
              <w:marBottom w:val="0"/>
              <w:divBdr>
                <w:top w:val="none" w:sz="0" w:space="0" w:color="auto"/>
                <w:left w:val="none" w:sz="0" w:space="0" w:color="auto"/>
                <w:bottom w:val="none" w:sz="0" w:space="0" w:color="auto"/>
                <w:right w:val="none" w:sz="0" w:space="0" w:color="auto"/>
              </w:divBdr>
              <w:divsChild>
                <w:div w:id="1849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2482">
          <w:marLeft w:val="0"/>
          <w:marRight w:val="0"/>
          <w:marTop w:val="100"/>
          <w:marBottom w:val="100"/>
          <w:divBdr>
            <w:top w:val="none" w:sz="0" w:space="0" w:color="auto"/>
            <w:left w:val="none" w:sz="0" w:space="0" w:color="auto"/>
            <w:bottom w:val="none" w:sz="0" w:space="0" w:color="auto"/>
            <w:right w:val="none" w:sz="0" w:space="0" w:color="auto"/>
          </w:divBdr>
          <w:divsChild>
            <w:div w:id="1263687446">
              <w:marLeft w:val="0"/>
              <w:marRight w:val="0"/>
              <w:marTop w:val="0"/>
              <w:marBottom w:val="0"/>
              <w:divBdr>
                <w:top w:val="none" w:sz="0" w:space="0" w:color="auto"/>
                <w:left w:val="none" w:sz="0" w:space="0" w:color="auto"/>
                <w:bottom w:val="none" w:sz="0" w:space="0" w:color="auto"/>
                <w:right w:val="none" w:sz="0" w:space="0" w:color="auto"/>
              </w:divBdr>
              <w:divsChild>
                <w:div w:id="738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3949">
          <w:marLeft w:val="0"/>
          <w:marRight w:val="0"/>
          <w:marTop w:val="100"/>
          <w:marBottom w:val="100"/>
          <w:divBdr>
            <w:top w:val="none" w:sz="0" w:space="0" w:color="auto"/>
            <w:left w:val="none" w:sz="0" w:space="0" w:color="auto"/>
            <w:bottom w:val="none" w:sz="0" w:space="0" w:color="auto"/>
            <w:right w:val="none" w:sz="0" w:space="0" w:color="auto"/>
          </w:divBdr>
          <w:divsChild>
            <w:div w:id="2038658631">
              <w:marLeft w:val="0"/>
              <w:marRight w:val="867"/>
              <w:marTop w:val="0"/>
              <w:marBottom w:val="0"/>
              <w:divBdr>
                <w:top w:val="none" w:sz="0" w:space="0" w:color="auto"/>
                <w:left w:val="none" w:sz="0" w:space="0" w:color="auto"/>
                <w:bottom w:val="none" w:sz="0" w:space="0" w:color="auto"/>
                <w:right w:val="none" w:sz="0" w:space="0" w:color="auto"/>
              </w:divBdr>
              <w:divsChild>
                <w:div w:id="1747877339">
                  <w:marLeft w:val="0"/>
                  <w:marRight w:val="0"/>
                  <w:marTop w:val="0"/>
                  <w:marBottom w:val="0"/>
                  <w:divBdr>
                    <w:top w:val="none" w:sz="0" w:space="0" w:color="auto"/>
                    <w:left w:val="none" w:sz="0" w:space="0" w:color="auto"/>
                    <w:bottom w:val="none" w:sz="0" w:space="0" w:color="auto"/>
                    <w:right w:val="none" w:sz="0" w:space="0" w:color="auto"/>
                  </w:divBdr>
                </w:div>
              </w:divsChild>
            </w:div>
            <w:div w:id="1529685369">
              <w:marLeft w:val="0"/>
              <w:marRight w:val="0"/>
              <w:marTop w:val="0"/>
              <w:marBottom w:val="0"/>
              <w:divBdr>
                <w:top w:val="none" w:sz="0" w:space="0" w:color="auto"/>
                <w:left w:val="none" w:sz="0" w:space="0" w:color="auto"/>
                <w:bottom w:val="none" w:sz="0" w:space="0" w:color="auto"/>
                <w:right w:val="none" w:sz="0" w:space="0" w:color="auto"/>
              </w:divBdr>
              <w:divsChild>
                <w:div w:id="940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846">
          <w:marLeft w:val="0"/>
          <w:marRight w:val="0"/>
          <w:marTop w:val="100"/>
          <w:marBottom w:val="100"/>
          <w:divBdr>
            <w:top w:val="single" w:sz="6" w:space="0" w:color="333333"/>
            <w:left w:val="single" w:sz="6" w:space="0" w:color="333333"/>
            <w:bottom w:val="single" w:sz="6" w:space="0" w:color="333333"/>
            <w:right w:val="single" w:sz="6" w:space="0" w:color="333333"/>
          </w:divBdr>
          <w:divsChild>
            <w:div w:id="564493183">
              <w:marLeft w:val="0"/>
              <w:marRight w:val="0"/>
              <w:marTop w:val="0"/>
              <w:marBottom w:val="0"/>
              <w:divBdr>
                <w:top w:val="none" w:sz="0" w:space="0" w:color="auto"/>
                <w:left w:val="none" w:sz="0" w:space="0" w:color="auto"/>
                <w:bottom w:val="none" w:sz="0" w:space="0" w:color="auto"/>
                <w:right w:val="none" w:sz="0" w:space="0" w:color="auto"/>
              </w:divBdr>
              <w:divsChild>
                <w:div w:id="806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academic-englishuk.com/summary-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Schoen</dc:creator>
  <cp:keywords/>
  <dc:description/>
  <cp:lastModifiedBy>Nadine Schoen</cp:lastModifiedBy>
  <cp:revision>1</cp:revision>
  <cp:lastPrinted>2021-02-17T05:29:00Z</cp:lastPrinted>
  <dcterms:created xsi:type="dcterms:W3CDTF">2021-02-17T05:16:00Z</dcterms:created>
  <dcterms:modified xsi:type="dcterms:W3CDTF">2021-02-17T05:30:00Z</dcterms:modified>
</cp:coreProperties>
</file>